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2B9" w:rsidRDefault="00FA2CEE">
      <w:pPr>
        <w:jc w:val="center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金融学</w:t>
      </w:r>
      <w:r w:rsidR="00331270">
        <w:rPr>
          <w:rFonts w:ascii="华文仿宋" w:eastAsia="华文仿宋" w:hAnsi="华文仿宋" w:hint="eastAsia"/>
          <w:sz w:val="28"/>
          <w:szCs w:val="28"/>
        </w:rPr>
        <w:t>课程</w:t>
      </w:r>
      <w:r w:rsidR="00331270">
        <w:rPr>
          <w:rFonts w:ascii="华文仿宋" w:eastAsia="华文仿宋" w:hAnsi="华文仿宋"/>
          <w:sz w:val="28"/>
          <w:szCs w:val="28"/>
        </w:rPr>
        <w:t>教学提纲</w:t>
      </w:r>
    </w:p>
    <w:p w:rsidR="00277646" w:rsidRDefault="006C4348">
      <w:pPr>
        <w:jc w:val="center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Finance</w:t>
      </w:r>
    </w:p>
    <w:p w:rsidR="004262B9" w:rsidRDefault="00515B1E" w:rsidP="00515B1E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一</w:t>
      </w:r>
      <w:r>
        <w:rPr>
          <w:rFonts w:ascii="华文仿宋" w:eastAsia="华文仿宋" w:hAnsi="华文仿宋"/>
          <w:b/>
          <w:bCs/>
          <w:sz w:val="24"/>
          <w:szCs w:val="24"/>
        </w:rPr>
        <w:t>、</w:t>
      </w:r>
      <w:r w:rsidR="00331270">
        <w:rPr>
          <w:rFonts w:ascii="华文仿宋" w:eastAsia="华文仿宋" w:hAnsi="华文仿宋" w:hint="eastAsia"/>
          <w:b/>
          <w:bCs/>
          <w:sz w:val="24"/>
          <w:szCs w:val="24"/>
        </w:rPr>
        <w:t xml:space="preserve">课程基本信息（Basic Information of </w:t>
      </w:r>
      <w:r w:rsidR="00331270">
        <w:rPr>
          <w:rFonts w:ascii="华文仿宋" w:eastAsia="华文仿宋" w:hAnsi="华文仿宋"/>
          <w:b/>
          <w:bCs/>
          <w:sz w:val="24"/>
          <w:szCs w:val="24"/>
        </w:rPr>
        <w:t>Course</w:t>
      </w:r>
      <w:r w:rsidR="00331270">
        <w:rPr>
          <w:rFonts w:ascii="华文仿宋" w:eastAsia="华文仿宋" w:hAnsi="华文仿宋" w:hint="eastAsia"/>
          <w:b/>
          <w:bCs/>
          <w:sz w:val="24"/>
          <w:szCs w:val="24"/>
        </w:rPr>
        <w:t>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66"/>
        <w:gridCol w:w="2157"/>
        <w:gridCol w:w="1134"/>
        <w:gridCol w:w="1701"/>
        <w:gridCol w:w="1128"/>
        <w:gridCol w:w="1189"/>
        <w:gridCol w:w="1089"/>
      </w:tblGrid>
      <w:tr w:rsidR="004262B9">
        <w:trPr>
          <w:trHeight w:val="567"/>
          <w:jc w:val="center"/>
        </w:trPr>
        <w:tc>
          <w:tcPr>
            <w:tcW w:w="1866" w:type="dxa"/>
            <w:tcBorders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开课归属</w:t>
            </w:r>
            <w:r>
              <w:rPr>
                <w:rFonts w:ascii="华文仿宋" w:eastAsia="华文仿宋" w:hAnsi="华文仿宋"/>
              </w:rPr>
              <w:t>系部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Department/ Institute</w:t>
            </w:r>
          </w:p>
        </w:tc>
        <w:tc>
          <w:tcPr>
            <w:tcW w:w="3291" w:type="dxa"/>
            <w:gridSpan w:val="2"/>
            <w:tcBorders>
              <w:left w:val="single" w:sz="4" w:space="0" w:color="auto"/>
            </w:tcBorders>
            <w:vAlign w:val="center"/>
          </w:tcPr>
          <w:p w:rsidR="004262B9" w:rsidRDefault="005C4CF6">
            <w:pPr>
              <w:ind w:left="47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国际学院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开课</w:t>
            </w:r>
            <w:r>
              <w:rPr>
                <w:rFonts w:ascii="华文仿宋" w:eastAsia="华文仿宋" w:hAnsi="华文仿宋"/>
              </w:rPr>
              <w:t>归属专业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Major</w:t>
            </w:r>
          </w:p>
        </w:tc>
        <w:tc>
          <w:tcPr>
            <w:tcW w:w="3406" w:type="dxa"/>
            <w:gridSpan w:val="3"/>
            <w:tcBorders>
              <w:left w:val="single" w:sz="4" w:space="0" w:color="auto"/>
            </w:tcBorders>
            <w:vAlign w:val="center"/>
          </w:tcPr>
          <w:p w:rsidR="004262B9" w:rsidRDefault="004B793A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AICPA、CIA、ACCA等</w:t>
            </w:r>
            <w:r w:rsidR="00FA2CEE">
              <w:rPr>
                <w:rFonts w:ascii="华文仿宋" w:eastAsia="华文仿宋" w:hAnsi="华文仿宋" w:hint="eastAsia"/>
              </w:rPr>
              <w:t>专业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学年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 w:val="16"/>
                <w:szCs w:val="16"/>
              </w:rPr>
            </w:pPr>
            <w:r>
              <w:rPr>
                <w:sz w:val="16"/>
                <w:szCs w:val="16"/>
              </w:rPr>
              <w:t>Academic year</w:t>
            </w:r>
          </w:p>
        </w:tc>
        <w:tc>
          <w:tcPr>
            <w:tcW w:w="2157" w:type="dxa"/>
            <w:vAlign w:val="center"/>
          </w:tcPr>
          <w:p w:rsidR="004262B9" w:rsidRDefault="00FA2CEE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</w:t>
            </w:r>
            <w:r w:rsidR="007D0F55">
              <w:rPr>
                <w:rFonts w:ascii="华文仿宋" w:eastAsia="华文仿宋" w:hAnsi="华文仿宋" w:hint="eastAsia"/>
              </w:rPr>
              <w:t>015-2016</w:t>
            </w:r>
          </w:p>
        </w:tc>
        <w:tc>
          <w:tcPr>
            <w:tcW w:w="1134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学期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t>Semester</w:t>
            </w:r>
          </w:p>
        </w:tc>
        <w:tc>
          <w:tcPr>
            <w:tcW w:w="5107" w:type="dxa"/>
            <w:gridSpan w:val="4"/>
            <w:tcBorders>
              <w:left w:val="nil"/>
            </w:tcBorders>
            <w:vAlign w:val="center"/>
          </w:tcPr>
          <w:p w:rsidR="004262B9" w:rsidRDefault="007D0F55">
            <w:pPr>
              <w:snapToGrid w:val="0"/>
              <w:ind w:right="-108"/>
              <w:jc w:val="left"/>
              <w:rPr>
                <w:lang w:eastAsia="zh-TW"/>
              </w:rPr>
            </w:pPr>
            <w:r w:rsidRPr="002E2077"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>第一学期</w:t>
            </w:r>
            <w:r w:rsidR="00331270">
              <w:rPr>
                <w:lang w:eastAsia="zh-TW"/>
              </w:rPr>
              <w:t>(Fall)</w:t>
            </w:r>
            <w:r w:rsidR="00331270">
              <w:rPr>
                <w:rFonts w:ascii="华文仿宋" w:eastAsia="华文仿宋" w:hAnsi="华文仿宋" w:hint="eastAsia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第二学期</w:t>
            </w:r>
            <w:r w:rsidR="00331270">
              <w:rPr>
                <w:lang w:eastAsia="zh-TW"/>
              </w:rPr>
              <w:t>(Spring)</w:t>
            </w:r>
          </w:p>
          <w:p w:rsidR="004262B9" w:rsidRDefault="00331270">
            <w:pPr>
              <w:snapToGrid w:val="0"/>
              <w:ind w:right="-108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□全学</w:t>
            </w:r>
            <w:bookmarkStart w:id="0" w:name="_GoBack"/>
            <w:bookmarkEnd w:id="0"/>
            <w:r>
              <w:rPr>
                <w:rFonts w:ascii="华文仿宋" w:eastAsia="华文仿宋" w:hAnsi="华文仿宋" w:hint="eastAsia"/>
              </w:rPr>
              <w:t>年</w:t>
            </w:r>
            <w:r>
              <w:rPr>
                <w:lang w:eastAsia="zh-TW"/>
              </w:rPr>
              <w:t>(Entire Year)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课程名称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</w:rPr>
              <w:t>Course Title</w:t>
            </w:r>
          </w:p>
        </w:tc>
        <w:tc>
          <w:tcPr>
            <w:tcW w:w="3291" w:type="dxa"/>
            <w:gridSpan w:val="2"/>
            <w:vAlign w:val="center"/>
          </w:tcPr>
          <w:p w:rsidR="004262B9" w:rsidRDefault="00FA2CEE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金融学</w:t>
            </w: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课程号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Course ID</w:t>
            </w:r>
          </w:p>
        </w:tc>
        <w:tc>
          <w:tcPr>
            <w:tcW w:w="1128" w:type="dxa"/>
            <w:vAlign w:val="center"/>
          </w:tcPr>
          <w:p w:rsidR="004262B9" w:rsidRDefault="005C4CF6">
            <w:pPr>
              <w:jc w:val="center"/>
              <w:rPr>
                <w:rFonts w:ascii="华文仿宋" w:eastAsia="华文仿宋" w:hAnsi="华文仿宋"/>
                <w:lang w:eastAsia="zh-TW"/>
              </w:rPr>
            </w:pPr>
            <w:r w:rsidRPr="005C4CF6">
              <w:rPr>
                <w:rFonts w:ascii="华文仿宋" w:eastAsia="华文仿宋" w:hAnsi="华文仿宋"/>
              </w:rPr>
              <w:t>0116039</w:t>
            </w:r>
          </w:p>
        </w:tc>
        <w:tc>
          <w:tcPr>
            <w:tcW w:w="1189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学分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lang w:eastAsia="zh-TW"/>
              </w:rPr>
              <w:t>Credits</w:t>
            </w:r>
          </w:p>
        </w:tc>
        <w:tc>
          <w:tcPr>
            <w:tcW w:w="1089" w:type="dxa"/>
            <w:vAlign w:val="center"/>
          </w:tcPr>
          <w:p w:rsidR="004262B9" w:rsidRDefault="00FA2CEE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3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</w:t>
            </w:r>
            <w:r>
              <w:rPr>
                <w:rFonts w:ascii="华文仿宋" w:eastAsia="华文仿宋" w:hAnsi="华文仿宋"/>
              </w:rPr>
              <w:t>英文名称</w:t>
            </w:r>
          </w:p>
        </w:tc>
        <w:tc>
          <w:tcPr>
            <w:tcW w:w="6120" w:type="dxa"/>
            <w:gridSpan w:val="4"/>
            <w:vAlign w:val="center"/>
          </w:tcPr>
          <w:p w:rsidR="004262B9" w:rsidRDefault="00FA2CEE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Finance</w:t>
            </w:r>
          </w:p>
        </w:tc>
        <w:tc>
          <w:tcPr>
            <w:tcW w:w="1189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总学时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Total Hours</w:t>
            </w:r>
          </w:p>
        </w:tc>
        <w:tc>
          <w:tcPr>
            <w:tcW w:w="1089" w:type="dxa"/>
            <w:vAlign w:val="center"/>
          </w:tcPr>
          <w:p w:rsidR="004262B9" w:rsidRDefault="00FA2CEE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48</w:t>
            </w:r>
          </w:p>
        </w:tc>
      </w:tr>
      <w:tr w:rsidR="004262B9">
        <w:trPr>
          <w:trHeight w:val="588"/>
          <w:jc w:val="center"/>
        </w:trPr>
        <w:tc>
          <w:tcPr>
            <w:tcW w:w="1866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</w:t>
            </w:r>
            <w:r>
              <w:rPr>
                <w:rFonts w:ascii="华文仿宋" w:eastAsia="华文仿宋" w:hAnsi="华文仿宋"/>
              </w:rPr>
              <w:t>属性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sz w:val="16"/>
                <w:szCs w:val="16"/>
                <w:lang w:eastAsia="zh-TW"/>
              </w:rPr>
              <w:t>Required/ Elective</w:t>
            </w:r>
          </w:p>
        </w:tc>
        <w:tc>
          <w:tcPr>
            <w:tcW w:w="8398" w:type="dxa"/>
            <w:gridSpan w:val="6"/>
            <w:tcBorders>
              <w:bottom w:val="single" w:sz="4" w:space="0" w:color="auto"/>
            </w:tcBorders>
            <w:vAlign w:val="center"/>
          </w:tcPr>
          <w:p w:rsidR="004262B9" w:rsidRDefault="0007064D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>
                      <wp:simplePos x="0" y="0"/>
                      <wp:positionH relativeFrom="column">
                        <wp:posOffset>4126865</wp:posOffset>
                      </wp:positionH>
                      <wp:positionV relativeFrom="paragraph">
                        <wp:posOffset>121285</wp:posOffset>
                      </wp:positionV>
                      <wp:extent cx="1136650" cy="255270"/>
                      <wp:effectExtent l="0" t="0" r="635" b="0"/>
                      <wp:wrapNone/>
                      <wp:docPr id="2" name="文本框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6650" cy="2552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262B9" w:rsidRDefault="00331270">
                                  <w:pPr>
                                    <w:rPr>
                                      <w:sz w:val="13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3"/>
                                    </w:rPr>
                                    <w:t>说明</w:t>
                                  </w:r>
                                  <w:r>
                                    <w:rPr>
                                      <w:sz w:val="13"/>
                                    </w:rPr>
                                    <w:t>：</w:t>
                                  </w:r>
                                  <w:r>
                                    <w:rPr>
                                      <w:rFonts w:hint="eastAsia"/>
                                      <w:sz w:val="13"/>
                                    </w:rPr>
                                    <w:t>12</w:t>
                                  </w:r>
                                  <w:r>
                                    <w:rPr>
                                      <w:rFonts w:hint="eastAsia"/>
                                      <w:sz w:val="13"/>
                                    </w:rPr>
                                    <w:t>级</w:t>
                                  </w:r>
                                  <w:r>
                                    <w:rPr>
                                      <w:sz w:val="13"/>
                                    </w:rPr>
                                    <w:t>以前</w:t>
                                  </w:r>
                                  <w:r>
                                    <w:rPr>
                                      <w:rFonts w:hint="eastAsia"/>
                                      <w:sz w:val="13"/>
                                    </w:rPr>
                                    <w:t>开设</w:t>
                                  </w:r>
                                  <w:r>
                                    <w:rPr>
                                      <w:sz w:val="13"/>
                                    </w:rPr>
                                    <w:t>课程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文本框 1" o:spid="_x0000_s1026" style="position:absolute;left:0;text-align:left;margin-left:324.95pt;margin-top:9.55pt;width:89.5pt;height:20.1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" stroked="f">
                      <v:textbox>
                        <w:txbxContent>
                          <w:p w:rsidR="004262B9" w:rsidRDefault="00331270">
                            <w:pPr>
                              <w:rPr>
                                <w:sz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</w:rPr>
                              <w:t>说明</w:t>
                            </w:r>
                            <w:r>
                              <w:rPr>
                                <w:sz w:val="13"/>
                              </w:rPr>
                              <w:t>：</w:t>
                            </w:r>
                            <w:r>
                              <w:rPr>
                                <w:rFonts w:hint="eastAsia"/>
                                <w:sz w:val="13"/>
                              </w:rPr>
                              <w:t>12</w:t>
                            </w:r>
                            <w:r>
                              <w:rPr>
                                <w:rFonts w:hint="eastAsia"/>
                                <w:sz w:val="13"/>
                              </w:rPr>
                              <w:t>级</w:t>
                            </w:r>
                            <w:r>
                              <w:rPr>
                                <w:sz w:val="13"/>
                              </w:rPr>
                              <w:t>以前</w:t>
                            </w:r>
                            <w:r>
                              <w:rPr>
                                <w:rFonts w:hint="eastAsia"/>
                                <w:sz w:val="13"/>
                              </w:rPr>
                              <w:t>开设</w:t>
                            </w:r>
                            <w:r>
                              <w:rPr>
                                <w:sz w:val="13"/>
                              </w:rPr>
                              <w:t>课程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331270">
              <w:rPr>
                <w:rFonts w:ascii="华文仿宋" w:eastAsia="华文仿宋" w:hAnsi="华文仿宋" w:hint="eastAsia"/>
              </w:rPr>
              <w:t>□公共基础</w:t>
            </w:r>
            <w:r w:rsidR="00331270">
              <w:rPr>
                <w:rFonts w:ascii="华文仿宋" w:eastAsia="华文仿宋" w:hAnsi="华文仿宋"/>
              </w:rPr>
              <w:t>必修课</w:t>
            </w:r>
            <w:r w:rsidR="00331270">
              <w:rPr>
                <w:rFonts w:ascii="华文仿宋" w:eastAsia="华文仿宋" w:hAnsi="华文仿宋" w:hint="eastAsia"/>
              </w:rPr>
              <w:t xml:space="preserve"> </w:t>
            </w:r>
            <w:r w:rsidR="00331270">
              <w:rPr>
                <w:rFonts w:ascii="华文仿宋" w:eastAsia="华文仿宋" w:hAnsi="华文仿宋"/>
              </w:rPr>
              <w:t xml:space="preserve"> </w:t>
            </w:r>
            <w:r w:rsidR="00331270">
              <w:rPr>
                <w:rFonts w:ascii="华文仿宋" w:eastAsia="华文仿宋" w:hAnsi="华文仿宋" w:hint="eastAsia"/>
              </w:rPr>
              <w:t>□专业基础</w:t>
            </w:r>
            <w:r w:rsidR="00331270">
              <w:rPr>
                <w:rFonts w:ascii="华文仿宋" w:eastAsia="华文仿宋" w:hAnsi="华文仿宋"/>
              </w:rPr>
              <w:t>必修课</w:t>
            </w:r>
            <w:r w:rsidR="00331270">
              <w:rPr>
                <w:rFonts w:ascii="华文仿宋" w:eastAsia="华文仿宋" w:hAnsi="华文仿宋" w:hint="eastAsia"/>
              </w:rPr>
              <w:t xml:space="preserve"> </w:t>
            </w:r>
            <w:r w:rsidR="00331270">
              <w:rPr>
                <w:rFonts w:ascii="华文仿宋" w:eastAsia="华文仿宋" w:hAnsi="华文仿宋"/>
              </w:rPr>
              <w:t xml:space="preserve"> </w:t>
            </w:r>
            <w:r w:rsidR="00331270">
              <w:rPr>
                <w:rFonts w:ascii="华文仿宋" w:eastAsia="华文仿宋" w:hAnsi="华文仿宋" w:hint="eastAsia"/>
              </w:rPr>
              <w:t>□</w:t>
            </w:r>
            <w:r w:rsidR="00331270">
              <w:rPr>
                <w:rFonts w:ascii="华文仿宋" w:eastAsia="华文仿宋" w:hAnsi="华文仿宋"/>
              </w:rPr>
              <w:t>专业选修课</w:t>
            </w:r>
            <w:r w:rsidR="00331270">
              <w:rPr>
                <w:rFonts w:ascii="华文仿宋" w:eastAsia="华文仿宋" w:hAnsi="华文仿宋" w:hint="eastAsia"/>
              </w:rPr>
              <w:t xml:space="preserve">  □公共选修课</w:t>
            </w:r>
          </w:p>
        </w:tc>
      </w:tr>
      <w:tr w:rsidR="004262B9">
        <w:trPr>
          <w:trHeight w:val="710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8398" w:type="dxa"/>
            <w:gridSpan w:val="6"/>
            <w:tcBorders>
              <w:top w:val="single" w:sz="4" w:space="0" w:color="auto"/>
            </w:tcBorders>
            <w:vAlign w:val="center"/>
          </w:tcPr>
          <w:p w:rsidR="004262B9" w:rsidRDefault="0007064D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column">
                        <wp:posOffset>4199255</wp:posOffset>
                      </wp:positionH>
                      <wp:positionV relativeFrom="paragraph">
                        <wp:posOffset>173990</wp:posOffset>
                      </wp:positionV>
                      <wp:extent cx="1076960" cy="263525"/>
                      <wp:effectExtent l="1905" t="0" r="0" b="3175"/>
                      <wp:wrapNone/>
                      <wp:docPr id="1" name="文本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6960" cy="2635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262B9" w:rsidRDefault="00331270">
                                  <w:pPr>
                                    <w:rPr>
                                      <w:sz w:val="13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3"/>
                                    </w:rPr>
                                    <w:t>说明</w:t>
                                  </w:r>
                                  <w:r>
                                    <w:rPr>
                                      <w:sz w:val="13"/>
                                    </w:rPr>
                                    <w:t>：</w:t>
                                  </w:r>
                                  <w:r>
                                    <w:rPr>
                                      <w:rFonts w:hint="eastAsia"/>
                                      <w:sz w:val="13"/>
                                    </w:rPr>
                                    <w:t>1</w:t>
                                  </w:r>
                                  <w:r>
                                    <w:rPr>
                                      <w:sz w:val="13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  <w:sz w:val="13"/>
                                    </w:rPr>
                                    <w:t>以后开设</w:t>
                                  </w:r>
                                  <w:r>
                                    <w:rPr>
                                      <w:sz w:val="13"/>
                                    </w:rPr>
                                    <w:t>课程</w:t>
                                  </w:r>
                                </w:p>
                                <w:p w:rsidR="004262B9" w:rsidRDefault="004262B9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文本框 2" o:spid="_x0000_s1027" style="position:absolute;left:0;text-align:left;margin-left:330.65pt;margin-top:13.7pt;width:84.8pt;height:20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" stroked="f">
                      <v:textbox>
                        <w:txbxContent>
                          <w:p w:rsidR="004262B9" w:rsidRDefault="00331270">
                            <w:pPr>
                              <w:rPr>
                                <w:sz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</w:rPr>
                              <w:t>说明</w:t>
                            </w:r>
                            <w:r>
                              <w:rPr>
                                <w:sz w:val="13"/>
                              </w:rPr>
                              <w:t>：</w:t>
                            </w:r>
                            <w:r>
                              <w:rPr>
                                <w:rFonts w:hint="eastAsia"/>
                                <w:sz w:val="13"/>
                              </w:rPr>
                              <w:t>1</w:t>
                            </w:r>
                            <w:r>
                              <w:rPr>
                                <w:sz w:val="13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  <w:sz w:val="13"/>
                              </w:rPr>
                              <w:t>以后开设</w:t>
                            </w:r>
                            <w:r>
                              <w:rPr>
                                <w:sz w:val="13"/>
                              </w:rPr>
                              <w:t>课程</w:t>
                            </w:r>
                          </w:p>
                          <w:p w:rsidR="004262B9" w:rsidRDefault="004262B9"/>
                        </w:txbxContent>
                      </v:textbox>
                    </v:rect>
                  </w:pict>
                </mc:Fallback>
              </mc:AlternateContent>
            </w:r>
            <w:r w:rsidR="00331270">
              <w:rPr>
                <w:rFonts w:ascii="华文仿宋" w:eastAsia="华文仿宋" w:hAnsi="华文仿宋" w:hint="eastAsia"/>
              </w:rPr>
              <w:t>□通</w:t>
            </w:r>
            <w:proofErr w:type="gramStart"/>
            <w:r w:rsidR="00331270">
              <w:rPr>
                <w:rFonts w:ascii="华文仿宋" w:eastAsia="华文仿宋" w:hAnsi="华文仿宋" w:hint="eastAsia"/>
              </w:rPr>
              <w:t>识基础</w:t>
            </w:r>
            <w:proofErr w:type="gramEnd"/>
            <w:r w:rsidR="00331270">
              <w:rPr>
                <w:rFonts w:ascii="华文仿宋" w:eastAsia="华文仿宋" w:hAnsi="华文仿宋" w:hint="eastAsia"/>
              </w:rPr>
              <w:t xml:space="preserve">课程  □通识选修课程  </w:t>
            </w:r>
            <w:r w:rsidR="00FA2CEE" w:rsidRPr="002E2077"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>专业基础课程  □专业方向课程 □专业选修课程</w:t>
            </w:r>
          </w:p>
        </w:tc>
      </w:tr>
    </w:tbl>
    <w:p w:rsidR="004262B9" w:rsidRDefault="004262B9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</w:p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二、任课教师基本信息（Basic Information of Teachers）</w:t>
      </w:r>
    </w:p>
    <w:tbl>
      <w:tblPr>
        <w:tblStyle w:val="a6"/>
        <w:tblpPr w:leftFromText="180" w:rightFromText="180" w:vertAnchor="text" w:horzAnchor="margin" w:tblpXSpec="center" w:tblpY="140"/>
        <w:tblW w:w="9965" w:type="dxa"/>
        <w:tblLayout w:type="fixed"/>
        <w:tblLook w:val="04A0" w:firstRow="1" w:lastRow="0" w:firstColumn="1" w:lastColumn="0" w:noHBand="0" w:noVBand="1"/>
      </w:tblPr>
      <w:tblGrid>
        <w:gridCol w:w="1129"/>
        <w:gridCol w:w="1701"/>
        <w:gridCol w:w="862"/>
        <w:gridCol w:w="822"/>
        <w:gridCol w:w="1417"/>
        <w:gridCol w:w="992"/>
        <w:gridCol w:w="1021"/>
        <w:gridCol w:w="215"/>
        <w:gridCol w:w="1806"/>
      </w:tblGrid>
      <w:tr w:rsidR="004262B9">
        <w:trPr>
          <w:trHeight w:val="567"/>
        </w:trPr>
        <w:tc>
          <w:tcPr>
            <w:tcW w:w="1129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教师</w:t>
            </w:r>
            <w:r>
              <w:rPr>
                <w:rFonts w:ascii="华文仿宋" w:eastAsia="华文仿宋" w:hAnsi="华文仿宋"/>
              </w:rPr>
              <w:t>信息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  <w:sz w:val="18"/>
              </w:rPr>
              <w:t>Basic Information of Teachers</w:t>
            </w: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姓名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N</w:t>
            </w:r>
            <w:r>
              <w:rPr>
                <w:rFonts w:ascii="华文仿宋" w:eastAsia="华文仿宋" w:hAnsi="华文仿宋" w:hint="eastAsia"/>
              </w:rPr>
              <w:t>ame</w:t>
            </w:r>
          </w:p>
        </w:tc>
        <w:tc>
          <w:tcPr>
            <w:tcW w:w="1684" w:type="dxa"/>
            <w:gridSpan w:val="2"/>
            <w:vAlign w:val="center"/>
          </w:tcPr>
          <w:p w:rsidR="004262B9" w:rsidRDefault="00FA2CE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张悦</w:t>
            </w:r>
          </w:p>
        </w:tc>
        <w:tc>
          <w:tcPr>
            <w:tcW w:w="1417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性别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Gender</w:t>
            </w:r>
          </w:p>
        </w:tc>
        <w:tc>
          <w:tcPr>
            <w:tcW w:w="992" w:type="dxa"/>
            <w:vAlign w:val="center"/>
          </w:tcPr>
          <w:p w:rsidR="004262B9" w:rsidRDefault="00FA2CE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女</w:t>
            </w:r>
          </w:p>
        </w:tc>
        <w:tc>
          <w:tcPr>
            <w:tcW w:w="1236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所属部门</w:t>
            </w:r>
          </w:p>
        </w:tc>
        <w:tc>
          <w:tcPr>
            <w:tcW w:w="1806" w:type="dxa"/>
            <w:vAlign w:val="center"/>
          </w:tcPr>
          <w:p w:rsidR="004262B9" w:rsidRDefault="005C4CF6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国际学院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聘任</w:t>
            </w:r>
            <w:r>
              <w:rPr>
                <w:rFonts w:ascii="华文仿宋" w:eastAsia="华文仿宋" w:hAnsi="华文仿宋"/>
              </w:rPr>
              <w:t>方式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 w:val="16"/>
              </w:rPr>
              <w:t>Recruitment Channel</w:t>
            </w:r>
            <w:r>
              <w:rPr>
                <w:rFonts w:ascii="华文仿宋" w:eastAsia="华文仿宋" w:hAnsi="华文仿宋" w:hint="eastAsia"/>
                <w:sz w:val="16"/>
              </w:rPr>
              <w:t xml:space="preserve"> </w:t>
            </w:r>
          </w:p>
        </w:tc>
        <w:tc>
          <w:tcPr>
            <w:tcW w:w="7135" w:type="dxa"/>
            <w:gridSpan w:val="7"/>
            <w:vAlign w:val="center"/>
          </w:tcPr>
          <w:p w:rsidR="004262B9" w:rsidRDefault="00535724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2E2077"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 xml:space="preserve">专职教师 </w:t>
            </w:r>
            <w:r w:rsidR="00331270">
              <w:rPr>
                <w:rFonts w:ascii="华文仿宋" w:eastAsia="华文仿宋" w:hAnsi="华文仿宋"/>
              </w:rPr>
              <w:t xml:space="preserve">      </w:t>
            </w:r>
            <w:r w:rsidR="00331270">
              <w:rPr>
                <w:rFonts w:ascii="华文仿宋" w:eastAsia="华文仿宋" w:hAnsi="华文仿宋" w:hint="eastAsia"/>
              </w:rPr>
              <w:t xml:space="preserve">   </w:t>
            </w:r>
            <w:r w:rsidR="00331270">
              <w:rPr>
                <w:rFonts w:ascii="华文仿宋" w:eastAsia="华文仿宋" w:hAnsi="华文仿宋"/>
              </w:rPr>
              <w:t xml:space="preserve">   </w:t>
            </w:r>
            <w:r w:rsidR="00331270">
              <w:rPr>
                <w:rFonts w:ascii="华文仿宋" w:eastAsia="华文仿宋" w:hAnsi="华文仿宋" w:hint="eastAsia"/>
              </w:rPr>
              <w:t xml:space="preserve">□外聘教师  </w:t>
            </w:r>
            <w:r w:rsidR="00331270">
              <w:rPr>
                <w:rFonts w:ascii="华文仿宋" w:eastAsia="华文仿宋" w:hAnsi="华文仿宋"/>
              </w:rPr>
              <w:t xml:space="preserve">   </w:t>
            </w:r>
            <w:r w:rsidR="00331270">
              <w:rPr>
                <w:rFonts w:ascii="华文仿宋" w:eastAsia="华文仿宋" w:hAnsi="华文仿宋" w:hint="eastAsia"/>
              </w:rPr>
              <w:t xml:space="preserve"> </w:t>
            </w:r>
            <w:r w:rsidR="00331270">
              <w:rPr>
                <w:rFonts w:ascii="华文仿宋" w:eastAsia="华文仿宋" w:hAnsi="华文仿宋"/>
              </w:rPr>
              <w:t xml:space="preserve">   </w:t>
            </w:r>
            <w:r w:rsidR="00331270">
              <w:rPr>
                <w:rFonts w:ascii="华文仿宋" w:eastAsia="华文仿宋" w:hAnsi="华文仿宋" w:hint="eastAsia"/>
              </w:rPr>
              <w:t xml:space="preserve"> </w:t>
            </w:r>
            <w:r w:rsidR="00331270">
              <w:rPr>
                <w:rFonts w:ascii="华文仿宋" w:eastAsia="华文仿宋" w:hAnsi="华文仿宋"/>
              </w:rPr>
              <w:t xml:space="preserve">   </w:t>
            </w:r>
            <w:r w:rsidR="00331270">
              <w:rPr>
                <w:rFonts w:ascii="华文仿宋" w:eastAsia="华文仿宋" w:hAnsi="华文仿宋" w:hint="eastAsia"/>
              </w:rPr>
              <w:t>□行政兼职教师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职称Title</w:t>
            </w:r>
          </w:p>
        </w:tc>
        <w:tc>
          <w:tcPr>
            <w:tcW w:w="7135" w:type="dxa"/>
            <w:gridSpan w:val="7"/>
            <w:vAlign w:val="center"/>
          </w:tcPr>
          <w:p w:rsidR="004262B9" w:rsidRDefault="00331270">
            <w:pPr>
              <w:spacing w:line="280" w:lineRule="exact"/>
              <w:ind w:firstLineChars="50" w:firstLine="105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 xml:space="preserve">□教授    □副教授 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 xml:space="preserve"> □讲师    </w:t>
            </w:r>
            <w:r w:rsidR="00535724" w:rsidRPr="002E2077">
              <w:rPr>
                <w:rFonts w:ascii="华文仿宋" w:eastAsia="华文仿宋" w:hAnsi="华文仿宋" w:hint="eastAsia"/>
              </w:rPr>
              <w:t>■</w:t>
            </w:r>
            <w:r>
              <w:rPr>
                <w:rFonts w:ascii="华文仿宋" w:eastAsia="华文仿宋" w:hAnsi="华文仿宋" w:hint="eastAsia"/>
              </w:rPr>
              <w:t xml:space="preserve">助教  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□其他</w:t>
            </w:r>
            <w:r>
              <w:rPr>
                <w:rFonts w:ascii="华文仿宋" w:eastAsia="华文仿宋" w:hAnsi="华文仿宋"/>
                <w:u w:val="single"/>
              </w:rPr>
              <w:t xml:space="preserve">             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最高</w:t>
            </w:r>
            <w:r>
              <w:rPr>
                <w:rFonts w:ascii="华文仿宋" w:eastAsia="华文仿宋" w:hAnsi="华文仿宋"/>
              </w:rPr>
              <w:t>学历</w:t>
            </w:r>
            <w:r>
              <w:rPr>
                <w:rFonts w:ascii="华文仿宋" w:eastAsia="华文仿宋" w:hAnsi="华文仿宋" w:hint="eastAsia"/>
              </w:rPr>
              <w:t>/学位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Degree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535724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硕士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专</w:t>
            </w:r>
            <w:r>
              <w:rPr>
                <w:rFonts w:ascii="华文仿宋" w:eastAsia="华文仿宋" w:hAnsi="华文仿宋" w:hint="eastAsia"/>
              </w:rPr>
              <w:t xml:space="preserve">  </w:t>
            </w:r>
            <w:r>
              <w:rPr>
                <w:rFonts w:ascii="华文仿宋" w:eastAsia="华文仿宋" w:hAnsi="华文仿宋"/>
              </w:rPr>
              <w:t>业</w:t>
            </w:r>
            <w:r>
              <w:rPr>
                <w:rFonts w:ascii="华文仿宋" w:eastAsia="华文仿宋" w:hAnsi="华文仿宋" w:hint="eastAsia"/>
              </w:rPr>
              <w:t>Major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535724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金融工程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办公</w:t>
            </w:r>
            <w:r>
              <w:rPr>
                <w:rFonts w:ascii="华文仿宋" w:eastAsia="华文仿宋" w:hAnsi="华文仿宋"/>
              </w:rPr>
              <w:t>电话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移动</w:t>
            </w:r>
            <w:r>
              <w:rPr>
                <w:rFonts w:ascii="华文仿宋" w:eastAsia="华文仿宋" w:hAnsi="华文仿宋"/>
              </w:rPr>
              <w:t>电话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535724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69595398</w:t>
            </w:r>
          </w:p>
          <w:p w:rsidR="00535724" w:rsidRDefault="00535724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15652621310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办公室</w:t>
            </w:r>
            <w:r>
              <w:rPr>
                <w:rFonts w:ascii="华文仿宋" w:eastAsia="华文仿宋" w:hAnsi="华文仿宋"/>
              </w:rPr>
              <w:t>地址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Office No.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535724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2A605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答疑</w:t>
            </w:r>
            <w:r>
              <w:rPr>
                <w:rFonts w:ascii="华文仿宋" w:eastAsia="华文仿宋" w:hAnsi="华文仿宋"/>
              </w:rPr>
              <w:t>时间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Office Hours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535724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535724">
              <w:rPr>
                <w:rFonts w:ascii="华文仿宋" w:eastAsia="华文仿宋" w:hAnsi="华文仿宋" w:hint="eastAsia"/>
              </w:rPr>
              <w:t>周五 2：00pm-4：00pm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电子邮箱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E-</w:t>
            </w:r>
            <w:r>
              <w:rPr>
                <w:rFonts w:ascii="华文仿宋" w:eastAsia="华文仿宋" w:hAnsi="华文仿宋"/>
              </w:rPr>
              <w:t>mail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535724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</w:rPr>
            </w:pPr>
            <w:r>
              <w:rPr>
                <w:rFonts w:ascii="华文仿宋" w:eastAsia="华文仿宋" w:hAnsi="华文仿宋" w:hint="eastAsia"/>
                <w:sz w:val="16"/>
              </w:rPr>
              <w:t>463378603@qq.com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答疑</w:t>
            </w:r>
            <w:r>
              <w:rPr>
                <w:rFonts w:ascii="华文仿宋" w:eastAsia="华文仿宋" w:hAnsi="华文仿宋"/>
              </w:rPr>
              <w:t>地点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F844D6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2A605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QQ</w:t>
            </w:r>
            <w:r>
              <w:rPr>
                <w:rFonts w:ascii="华文仿宋" w:eastAsia="华文仿宋" w:hAnsi="华文仿宋"/>
              </w:rPr>
              <w:t>或者飞信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F844D6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</w:rPr>
            </w:pPr>
            <w:r>
              <w:rPr>
                <w:rFonts w:ascii="华文仿宋" w:eastAsia="华文仿宋" w:hAnsi="华文仿宋" w:hint="eastAsia"/>
                <w:sz w:val="16"/>
              </w:rPr>
              <w:t>463378603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56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是</w:t>
            </w:r>
            <w:r>
              <w:rPr>
                <w:rFonts w:ascii="华文仿宋" w:eastAsia="华文仿宋" w:hAnsi="华文仿宋"/>
              </w:rPr>
              <w:t>否具有</w:t>
            </w:r>
            <w:r>
              <w:rPr>
                <w:rFonts w:ascii="华文仿宋" w:eastAsia="华文仿宋" w:hAnsi="华文仿宋" w:hint="eastAsia"/>
              </w:rPr>
              <w:t>高校</w:t>
            </w:r>
            <w:r>
              <w:rPr>
                <w:rFonts w:ascii="华文仿宋" w:eastAsia="华文仿宋" w:hAnsi="华文仿宋"/>
              </w:rPr>
              <w:t>教师资格证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Arial" w:hAnsi="Arial" w:cs="Arial"/>
                <w:color w:val="000000"/>
                <w:sz w:val="16"/>
                <w:szCs w:val="20"/>
                <w:shd w:val="clear" w:color="auto" w:fill="FFFFFF"/>
              </w:rPr>
              <w:t>Teacher Qualification Certificate</w:t>
            </w:r>
          </w:p>
        </w:tc>
        <w:tc>
          <w:tcPr>
            <w:tcW w:w="6273" w:type="dxa"/>
            <w:gridSpan w:val="6"/>
            <w:vAlign w:val="center"/>
          </w:tcPr>
          <w:p w:rsidR="004262B9" w:rsidRDefault="00331270">
            <w:pPr>
              <w:spacing w:line="280" w:lineRule="exact"/>
              <w:ind w:firstLineChars="100" w:firstLine="21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 xml:space="preserve">□是  </w:t>
            </w:r>
            <w:r>
              <w:rPr>
                <w:rFonts w:ascii="华文仿宋" w:eastAsia="华文仿宋" w:hAnsi="华文仿宋"/>
              </w:rPr>
              <w:t xml:space="preserve">   </w:t>
            </w:r>
            <w:r>
              <w:rPr>
                <w:rFonts w:ascii="华文仿宋" w:eastAsia="华文仿宋" w:hAnsi="华文仿宋" w:hint="eastAsia"/>
              </w:rPr>
              <w:t xml:space="preserve">  </w:t>
            </w:r>
            <w:r w:rsidR="00F844D6" w:rsidRPr="002E2077">
              <w:rPr>
                <w:rFonts w:ascii="华文仿宋" w:eastAsia="华文仿宋" w:hAnsi="华文仿宋" w:hint="eastAsia"/>
              </w:rPr>
              <w:t>■</w:t>
            </w:r>
            <w:r>
              <w:rPr>
                <w:rFonts w:ascii="华文仿宋" w:eastAsia="华文仿宋" w:hAnsi="华文仿宋" w:hint="eastAsia"/>
              </w:rPr>
              <w:t>否</w:t>
            </w:r>
          </w:p>
        </w:tc>
      </w:tr>
    </w:tbl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p w:rsidR="00EB79AC" w:rsidRDefault="00EB79AC">
      <w:pPr>
        <w:jc w:val="left"/>
        <w:rPr>
          <w:rFonts w:ascii="华文仿宋" w:eastAsia="华文仿宋" w:hAnsi="华文仿宋"/>
          <w:sz w:val="28"/>
          <w:szCs w:val="28"/>
        </w:rPr>
      </w:pPr>
    </w:p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lastRenderedPageBreak/>
        <w:t>三、课程简介及教学目的（</w:t>
      </w:r>
      <w:r>
        <w:rPr>
          <w:rFonts w:ascii="华文仿宋" w:eastAsia="华文仿宋" w:hAnsi="华文仿宋"/>
          <w:b/>
          <w:bCs/>
          <w:sz w:val="24"/>
          <w:szCs w:val="24"/>
        </w:rPr>
        <w:t xml:space="preserve">Course 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d</w:t>
      </w:r>
      <w:r>
        <w:rPr>
          <w:rFonts w:ascii="华文仿宋" w:eastAsia="华文仿宋" w:hAnsi="华文仿宋"/>
          <w:b/>
          <w:bCs/>
          <w:sz w:val="24"/>
          <w:szCs w:val="24"/>
        </w:rPr>
        <w:t>escription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 xml:space="preserve"> and purpose）</w:t>
      </w:r>
    </w:p>
    <w:tbl>
      <w:tblPr>
        <w:tblStyle w:val="a6"/>
        <w:tblW w:w="10065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4262B9">
        <w:tc>
          <w:tcPr>
            <w:tcW w:w="10065" w:type="dxa"/>
          </w:tcPr>
          <w:p w:rsidR="004262B9" w:rsidRPr="00F844D6" w:rsidRDefault="00F844D6">
            <w:pPr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  <w:r w:rsidRPr="00F844D6">
              <w:rPr>
                <w:rFonts w:ascii="华文仿宋" w:eastAsia="华文仿宋" w:hAnsi="华文仿宋"/>
                <w:sz w:val="24"/>
                <w:szCs w:val="24"/>
              </w:rPr>
              <w:t>The content of this course includes the basic knowledge of money and banking, money supply and commercial banking system, the central bank and money controls, monetary theo</w:t>
            </w:r>
            <w:r w:rsidR="00F97491">
              <w:rPr>
                <w:rFonts w:ascii="华文仿宋" w:eastAsia="华文仿宋" w:hAnsi="华文仿宋"/>
                <w:sz w:val="24"/>
                <w:szCs w:val="24"/>
              </w:rPr>
              <w:t xml:space="preserve">ries and monetary policies, </w:t>
            </w:r>
            <w:r w:rsidR="00F97491">
              <w:rPr>
                <w:rFonts w:ascii="华文仿宋" w:eastAsia="华文仿宋" w:hAnsi="华文仿宋" w:hint="eastAsia"/>
                <w:sz w:val="24"/>
                <w:szCs w:val="24"/>
              </w:rPr>
              <w:t>basic knowledge of financial markets and financial institutions.</w:t>
            </w:r>
          </w:p>
          <w:p w:rsidR="004262B9" w:rsidRDefault="004262B9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</w:tbl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p w:rsidR="004262B9" w:rsidRPr="00A1123B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 w:rsidRPr="00A1123B">
        <w:rPr>
          <w:rFonts w:ascii="华文仿宋" w:eastAsia="华文仿宋" w:hAnsi="华文仿宋" w:hint="eastAsia"/>
          <w:b/>
          <w:bCs/>
          <w:sz w:val="24"/>
          <w:szCs w:val="24"/>
        </w:rPr>
        <w:t>四、课程学习目标及学习效果(Course objectives/ Learning outcomes)</w:t>
      </w:r>
    </w:p>
    <w:tbl>
      <w:tblPr>
        <w:tblStyle w:val="a6"/>
        <w:tblW w:w="10065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4262B9">
        <w:trPr>
          <w:trHeight w:val="8563"/>
        </w:trPr>
        <w:tc>
          <w:tcPr>
            <w:tcW w:w="10065" w:type="dxa"/>
          </w:tcPr>
          <w:p w:rsidR="004262B9" w:rsidRDefault="00331270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注：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请根据课程性质及特点，按创建、评估、分析、应用、了解、记住六个层次说明</w:t>
            </w:r>
          </w:p>
          <w:p w:rsidR="004262B9" w:rsidRDefault="004262B9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</w:p>
          <w:p w:rsidR="00F844D6" w:rsidRPr="00F844D6" w:rsidRDefault="00F844D6" w:rsidP="00F844D6">
            <w:pPr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  <w:r w:rsidRPr="00F844D6">
              <w:rPr>
                <w:rFonts w:ascii="华文仿宋" w:eastAsia="华文仿宋" w:hAnsi="华文仿宋"/>
                <w:sz w:val="24"/>
                <w:szCs w:val="24"/>
              </w:rPr>
              <w:t>To know why we study money, banking and financial system;</w:t>
            </w:r>
          </w:p>
          <w:p w:rsidR="00F844D6" w:rsidRPr="00F844D6" w:rsidRDefault="00F844D6" w:rsidP="00F844D6">
            <w:pPr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  <w:r w:rsidRPr="00F844D6">
              <w:rPr>
                <w:rFonts w:ascii="华文仿宋" w:eastAsia="华文仿宋" w:hAnsi="华文仿宋"/>
                <w:sz w:val="24"/>
                <w:szCs w:val="24"/>
              </w:rPr>
              <w:t>To understand the behavior interest rates;</w:t>
            </w:r>
          </w:p>
          <w:p w:rsidR="00F844D6" w:rsidRPr="00F844D6" w:rsidRDefault="00F844D6" w:rsidP="00F844D6">
            <w:pPr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  <w:r w:rsidRPr="00F844D6">
              <w:rPr>
                <w:rFonts w:ascii="华文仿宋" w:eastAsia="华文仿宋" w:hAnsi="华文仿宋"/>
                <w:sz w:val="24"/>
                <w:szCs w:val="24"/>
              </w:rPr>
              <w:t>To understand the risk and term structure of interest rates;</w:t>
            </w:r>
          </w:p>
          <w:p w:rsidR="00F844D6" w:rsidRPr="00F844D6" w:rsidRDefault="007D0F55" w:rsidP="00F844D6">
            <w:pPr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/>
                <w:sz w:val="24"/>
                <w:szCs w:val="24"/>
              </w:rPr>
              <w:t xml:space="preserve">To understand 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s</w:t>
            </w:r>
            <w:r>
              <w:rPr>
                <w:rFonts w:ascii="华文仿宋" w:eastAsia="华文仿宋" w:hAnsi="华文仿宋"/>
                <w:sz w:val="24"/>
                <w:szCs w:val="24"/>
              </w:rPr>
              <w:t xml:space="preserve">tock 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m</w:t>
            </w:r>
            <w:r>
              <w:rPr>
                <w:rFonts w:ascii="华文仿宋" w:eastAsia="华文仿宋" w:hAnsi="华文仿宋"/>
                <w:sz w:val="24"/>
                <w:szCs w:val="24"/>
              </w:rPr>
              <w:t xml:space="preserve">arket, the 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t</w:t>
            </w:r>
            <w:r>
              <w:rPr>
                <w:rFonts w:ascii="华文仿宋" w:eastAsia="华文仿宋" w:hAnsi="华文仿宋"/>
                <w:sz w:val="24"/>
                <w:szCs w:val="24"/>
              </w:rPr>
              <w:t xml:space="preserve">heory of 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r</w:t>
            </w:r>
            <w:r>
              <w:rPr>
                <w:rFonts w:ascii="华文仿宋" w:eastAsia="华文仿宋" w:hAnsi="华文仿宋"/>
                <w:sz w:val="24"/>
                <w:szCs w:val="24"/>
              </w:rPr>
              <w:t xml:space="preserve">ational 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e</w:t>
            </w:r>
            <w:r>
              <w:rPr>
                <w:rFonts w:ascii="华文仿宋" w:eastAsia="华文仿宋" w:hAnsi="华文仿宋"/>
                <w:sz w:val="24"/>
                <w:szCs w:val="24"/>
              </w:rPr>
              <w:t xml:space="preserve">xpectations and the 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e</w:t>
            </w:r>
            <w:r>
              <w:rPr>
                <w:rFonts w:ascii="华文仿宋" w:eastAsia="华文仿宋" w:hAnsi="华文仿宋"/>
                <w:sz w:val="24"/>
                <w:szCs w:val="24"/>
              </w:rPr>
              <w:t xml:space="preserve">fficient 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m</w:t>
            </w:r>
            <w:r>
              <w:rPr>
                <w:rFonts w:ascii="华文仿宋" w:eastAsia="华文仿宋" w:hAnsi="华文仿宋"/>
                <w:sz w:val="24"/>
                <w:szCs w:val="24"/>
              </w:rPr>
              <w:t xml:space="preserve">arket 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h</w:t>
            </w:r>
            <w:r w:rsidR="00F844D6" w:rsidRPr="00F844D6">
              <w:rPr>
                <w:rFonts w:ascii="华文仿宋" w:eastAsia="华文仿宋" w:hAnsi="华文仿宋"/>
                <w:sz w:val="24"/>
                <w:szCs w:val="24"/>
              </w:rPr>
              <w:t>ypothesis;</w:t>
            </w:r>
          </w:p>
          <w:p w:rsidR="00F844D6" w:rsidRPr="00F844D6" w:rsidRDefault="00F844D6" w:rsidP="00F844D6">
            <w:pPr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  <w:r w:rsidRPr="00F844D6">
              <w:rPr>
                <w:rFonts w:ascii="华文仿宋" w:eastAsia="华文仿宋" w:hAnsi="华文仿宋"/>
                <w:sz w:val="24"/>
                <w:szCs w:val="24"/>
              </w:rPr>
              <w:t>To know financial crisis and subprime meltdown</w:t>
            </w:r>
          </w:p>
          <w:p w:rsidR="00F844D6" w:rsidRPr="00F844D6" w:rsidRDefault="00F844D6" w:rsidP="00F844D6">
            <w:pPr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  <w:r w:rsidRPr="00F844D6">
              <w:rPr>
                <w:rFonts w:ascii="华文仿宋" w:eastAsia="华文仿宋" w:hAnsi="华文仿宋"/>
                <w:sz w:val="24"/>
                <w:szCs w:val="24"/>
              </w:rPr>
              <w:t>To understand central banking system</w:t>
            </w:r>
          </w:p>
          <w:p w:rsidR="00F844D6" w:rsidRPr="00F844D6" w:rsidRDefault="00F844D6" w:rsidP="00F844D6">
            <w:pPr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  <w:r w:rsidRPr="00F844D6">
              <w:rPr>
                <w:rFonts w:ascii="华文仿宋" w:eastAsia="华文仿宋" w:hAnsi="华文仿宋"/>
                <w:sz w:val="24"/>
                <w:szCs w:val="24"/>
              </w:rPr>
              <w:t>To grasp money policy</w:t>
            </w:r>
          </w:p>
          <w:p w:rsidR="004262B9" w:rsidRPr="00F844D6" w:rsidRDefault="00F844D6" w:rsidP="00F844D6">
            <w:pPr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  <w:r w:rsidRPr="00F844D6">
              <w:rPr>
                <w:rFonts w:ascii="华文仿宋" w:eastAsia="华文仿宋" w:hAnsi="华文仿宋"/>
                <w:sz w:val="24"/>
                <w:szCs w:val="24"/>
              </w:rPr>
              <w:t>To know rational expectations</w:t>
            </w: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</w:tbl>
    <w:p w:rsidR="004262B9" w:rsidRDefault="004262B9">
      <w:pPr>
        <w:pStyle w:val="1"/>
        <w:numPr>
          <w:ilvl w:val="0"/>
          <w:numId w:val="1"/>
        </w:numPr>
        <w:ind w:firstLineChars="0"/>
        <w:jc w:val="left"/>
        <w:rPr>
          <w:rFonts w:ascii="华文仿宋" w:eastAsia="华文仿宋" w:hAnsi="华文仿宋"/>
          <w:sz w:val="28"/>
          <w:szCs w:val="28"/>
        </w:rPr>
        <w:sectPr w:rsidR="004262B9">
          <w:pgSz w:w="11906" w:h="16838"/>
          <w:pgMar w:top="1440" w:right="1800" w:bottom="1135" w:left="1800" w:header="851" w:footer="992" w:gutter="0"/>
          <w:cols w:space="425"/>
          <w:docGrid w:type="lines" w:linePitch="312"/>
        </w:sectPr>
      </w:pPr>
    </w:p>
    <w:p w:rsidR="004262B9" w:rsidRDefault="00331270">
      <w:pPr>
        <w:widowControl/>
        <w:spacing w:line="360" w:lineRule="auto"/>
        <w:ind w:left="48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lastRenderedPageBreak/>
        <w:t>五、课程内容及教学进度表（</w:t>
      </w:r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 xml:space="preserve">Course 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content and </w:t>
      </w:r>
      <w:proofErr w:type="spellStart"/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scheule</w:t>
      </w:r>
      <w:proofErr w:type="spellEnd"/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 xml:space="preserve"> 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）</w:t>
      </w:r>
    </w:p>
    <w:tbl>
      <w:tblPr>
        <w:tblW w:w="100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100"/>
        <w:gridCol w:w="4667"/>
        <w:gridCol w:w="1316"/>
        <w:gridCol w:w="720"/>
        <w:gridCol w:w="1080"/>
      </w:tblGrid>
      <w:tr w:rsidR="00F844D6">
        <w:trPr>
          <w:cantSplit/>
          <w:trHeight w:val="510"/>
          <w:tblHeader/>
          <w:jc w:val="center"/>
        </w:trPr>
        <w:tc>
          <w:tcPr>
            <w:tcW w:w="1129" w:type="dxa"/>
            <w:vAlign w:val="center"/>
          </w:tcPr>
          <w:p w:rsidR="00F844D6" w:rsidRPr="006D4F1F" w:rsidRDefault="00F844D6" w:rsidP="0067480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教学</w:t>
            </w:r>
            <w:r w:rsidRPr="006D4F1F">
              <w:rPr>
                <w:rFonts w:ascii="华文仿宋" w:eastAsia="华文仿宋" w:hAnsi="华文仿宋" w:hint="eastAsia"/>
                <w:szCs w:val="21"/>
              </w:rPr>
              <w:t>周次</w:t>
            </w:r>
          </w:p>
          <w:p w:rsidR="00F844D6" w:rsidRPr="006D4F1F" w:rsidRDefault="00F844D6" w:rsidP="0067480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6D4F1F">
              <w:rPr>
                <w:rFonts w:ascii="华文仿宋" w:eastAsia="华文仿宋" w:hAnsi="华文仿宋"/>
                <w:szCs w:val="21"/>
              </w:rPr>
              <w:t>Week</w:t>
            </w:r>
          </w:p>
        </w:tc>
        <w:tc>
          <w:tcPr>
            <w:tcW w:w="1100" w:type="dxa"/>
            <w:vAlign w:val="center"/>
          </w:tcPr>
          <w:p w:rsidR="00F844D6" w:rsidRPr="006D4F1F" w:rsidRDefault="00F844D6" w:rsidP="0067480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6D4F1F">
              <w:rPr>
                <w:rFonts w:ascii="华文仿宋" w:eastAsia="华文仿宋" w:hAnsi="华文仿宋" w:hint="eastAsia"/>
                <w:szCs w:val="21"/>
              </w:rPr>
              <w:t>日期</w:t>
            </w:r>
          </w:p>
          <w:p w:rsidR="00F844D6" w:rsidRPr="006D4F1F" w:rsidRDefault="00F844D6" w:rsidP="0067480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6D4F1F">
              <w:rPr>
                <w:rFonts w:ascii="华文仿宋" w:eastAsia="华文仿宋" w:hAnsi="华文仿宋"/>
                <w:szCs w:val="21"/>
              </w:rPr>
              <w:t>Date</w:t>
            </w:r>
          </w:p>
        </w:tc>
        <w:tc>
          <w:tcPr>
            <w:tcW w:w="4667" w:type="dxa"/>
            <w:vAlign w:val="center"/>
          </w:tcPr>
          <w:p w:rsidR="00F844D6" w:rsidRPr="006D4F1F" w:rsidRDefault="00F844D6" w:rsidP="0067480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6D4F1F">
              <w:rPr>
                <w:rFonts w:ascii="华文仿宋" w:eastAsia="华文仿宋" w:hAnsi="华文仿宋" w:hint="eastAsia"/>
                <w:szCs w:val="21"/>
              </w:rPr>
              <w:t>章节题目及内容提要</w:t>
            </w:r>
          </w:p>
          <w:p w:rsidR="00F844D6" w:rsidRPr="006D4F1F" w:rsidRDefault="00F844D6" w:rsidP="0067480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6D4F1F">
              <w:rPr>
                <w:rFonts w:ascii="华文仿宋" w:eastAsia="华文仿宋" w:hAnsi="华文仿宋"/>
                <w:szCs w:val="21"/>
              </w:rPr>
              <w:t>Topic &amp; Abstract</w:t>
            </w:r>
          </w:p>
        </w:tc>
        <w:tc>
          <w:tcPr>
            <w:tcW w:w="1316" w:type="dxa"/>
            <w:vAlign w:val="center"/>
          </w:tcPr>
          <w:p w:rsidR="00F844D6" w:rsidRPr="006D4F1F" w:rsidRDefault="00F844D6" w:rsidP="0067480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6D4F1F">
              <w:rPr>
                <w:rFonts w:ascii="华文仿宋" w:eastAsia="华文仿宋" w:hAnsi="华文仿宋" w:hint="eastAsia"/>
                <w:szCs w:val="21"/>
              </w:rPr>
              <w:t>授课</w:t>
            </w:r>
          </w:p>
          <w:p w:rsidR="00F844D6" w:rsidRPr="006D4F1F" w:rsidRDefault="00F844D6" w:rsidP="0067480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6D4F1F">
              <w:rPr>
                <w:rFonts w:ascii="华文仿宋" w:eastAsia="华文仿宋" w:hAnsi="华文仿宋" w:hint="eastAsia"/>
                <w:szCs w:val="21"/>
              </w:rPr>
              <w:t>方式</w:t>
            </w:r>
          </w:p>
        </w:tc>
        <w:tc>
          <w:tcPr>
            <w:tcW w:w="720" w:type="dxa"/>
            <w:vAlign w:val="center"/>
          </w:tcPr>
          <w:p w:rsidR="00F844D6" w:rsidRPr="006D4F1F" w:rsidRDefault="00F844D6" w:rsidP="0067480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6D4F1F">
              <w:rPr>
                <w:rFonts w:ascii="华文仿宋" w:eastAsia="华文仿宋" w:hAnsi="华文仿宋" w:hint="eastAsia"/>
                <w:szCs w:val="21"/>
              </w:rPr>
              <w:t>学时</w:t>
            </w:r>
          </w:p>
        </w:tc>
        <w:tc>
          <w:tcPr>
            <w:tcW w:w="1080" w:type="dxa"/>
            <w:vAlign w:val="center"/>
          </w:tcPr>
          <w:p w:rsidR="00F844D6" w:rsidRPr="006D4F1F" w:rsidRDefault="00F844D6" w:rsidP="0067480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6D4F1F">
              <w:rPr>
                <w:rFonts w:ascii="华文仿宋" w:eastAsia="华文仿宋" w:hAnsi="华文仿宋" w:hint="eastAsia"/>
                <w:szCs w:val="21"/>
              </w:rPr>
              <w:t>执行情</w:t>
            </w:r>
          </w:p>
          <w:p w:rsidR="00F844D6" w:rsidRPr="006D4F1F" w:rsidRDefault="00F844D6" w:rsidP="0067480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proofErr w:type="gramStart"/>
            <w:r w:rsidRPr="006D4F1F">
              <w:rPr>
                <w:rFonts w:ascii="华文仿宋" w:eastAsia="华文仿宋" w:hAnsi="华文仿宋" w:hint="eastAsia"/>
                <w:szCs w:val="21"/>
              </w:rPr>
              <w:t>况</w:t>
            </w:r>
            <w:proofErr w:type="gramEnd"/>
            <w:r w:rsidRPr="006D4F1F">
              <w:rPr>
                <w:rFonts w:ascii="华文仿宋" w:eastAsia="华文仿宋" w:hAnsi="华文仿宋" w:hint="eastAsia"/>
                <w:szCs w:val="21"/>
              </w:rPr>
              <w:t>记录</w:t>
            </w:r>
          </w:p>
        </w:tc>
      </w:tr>
      <w:tr w:rsidR="00F844D6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F844D6" w:rsidRPr="006D4F1F" w:rsidRDefault="00F844D6" w:rsidP="00674807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</w:t>
            </w:r>
          </w:p>
        </w:tc>
        <w:tc>
          <w:tcPr>
            <w:tcW w:w="1100" w:type="dxa"/>
            <w:vAlign w:val="center"/>
          </w:tcPr>
          <w:p w:rsidR="00F844D6" w:rsidRDefault="007F7922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Sep.7</w:t>
            </w:r>
          </w:p>
          <w:p w:rsidR="007F7922" w:rsidRPr="006D4F1F" w:rsidRDefault="007F7922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Sep.9</w:t>
            </w:r>
          </w:p>
        </w:tc>
        <w:tc>
          <w:tcPr>
            <w:tcW w:w="4667" w:type="dxa"/>
            <w:vAlign w:val="center"/>
          </w:tcPr>
          <w:p w:rsidR="00F844D6" w:rsidRDefault="00F844D6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 xml:space="preserve">Introduction; </w:t>
            </w:r>
            <w:r w:rsidRPr="00C43CA7">
              <w:rPr>
                <w:rFonts w:ascii="华文仿宋" w:eastAsia="华文仿宋" w:hAnsi="华文仿宋"/>
              </w:rPr>
              <w:t>Why Study Money,</w:t>
            </w:r>
            <w:r w:rsidR="007F7922">
              <w:rPr>
                <w:rFonts w:ascii="华文仿宋" w:eastAsia="华文仿宋" w:hAnsi="华文仿宋"/>
              </w:rPr>
              <w:t xml:space="preserve"> Banking, and Financial Markets</w:t>
            </w:r>
          </w:p>
          <w:p w:rsidR="007F7922" w:rsidRPr="00C43CA7" w:rsidRDefault="007F7922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 w:rsidRPr="007F7922">
              <w:rPr>
                <w:rFonts w:ascii="华文仿宋" w:eastAsia="华文仿宋" w:hAnsi="华文仿宋"/>
              </w:rPr>
              <w:t>An Overview of the Financial System</w:t>
            </w:r>
          </w:p>
        </w:tc>
        <w:tc>
          <w:tcPr>
            <w:tcW w:w="1316" w:type="dxa"/>
            <w:vAlign w:val="center"/>
          </w:tcPr>
          <w:p w:rsidR="00F844D6" w:rsidRPr="006D4F1F" w:rsidRDefault="00F844D6" w:rsidP="00674807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Lecture &amp; Practice</w:t>
            </w:r>
          </w:p>
        </w:tc>
        <w:tc>
          <w:tcPr>
            <w:tcW w:w="720" w:type="dxa"/>
            <w:vAlign w:val="center"/>
          </w:tcPr>
          <w:p w:rsidR="00F844D6" w:rsidRPr="006D4F1F" w:rsidRDefault="007F7922" w:rsidP="00674807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F844D6" w:rsidRPr="006D4F1F" w:rsidRDefault="00F844D6" w:rsidP="00674807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F844D6" w:rsidTr="006311E4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F844D6" w:rsidRPr="006D4F1F" w:rsidRDefault="00F844D6" w:rsidP="00674807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</w:t>
            </w:r>
          </w:p>
        </w:tc>
        <w:tc>
          <w:tcPr>
            <w:tcW w:w="1100" w:type="dxa"/>
            <w:vAlign w:val="center"/>
          </w:tcPr>
          <w:p w:rsidR="00F844D6" w:rsidRPr="006D4F1F" w:rsidRDefault="007F7922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Sep.14</w:t>
            </w:r>
          </w:p>
        </w:tc>
        <w:tc>
          <w:tcPr>
            <w:tcW w:w="4667" w:type="dxa"/>
            <w:vAlign w:val="center"/>
          </w:tcPr>
          <w:p w:rsidR="00F844D6" w:rsidRPr="006D4F1F" w:rsidRDefault="00F844D6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 w:rsidRPr="00C43CA7">
              <w:rPr>
                <w:rFonts w:ascii="华文仿宋" w:eastAsia="华文仿宋" w:hAnsi="华文仿宋"/>
              </w:rPr>
              <w:t>What Is Money? A Comparative Approach to Measuring</w:t>
            </w:r>
            <w:r>
              <w:rPr>
                <w:rFonts w:ascii="华文仿宋" w:eastAsia="华文仿宋" w:hAnsi="华文仿宋" w:hint="eastAsia"/>
              </w:rPr>
              <w:t xml:space="preserve"> </w:t>
            </w:r>
            <w:r w:rsidRPr="00C43CA7">
              <w:rPr>
                <w:rFonts w:ascii="华文仿宋" w:eastAsia="华文仿宋" w:hAnsi="华文仿宋"/>
              </w:rPr>
              <w:t>Money</w:t>
            </w:r>
          </w:p>
        </w:tc>
        <w:tc>
          <w:tcPr>
            <w:tcW w:w="1316" w:type="dxa"/>
            <w:vAlign w:val="center"/>
          </w:tcPr>
          <w:p w:rsidR="00F844D6" w:rsidRPr="006D4F1F" w:rsidRDefault="00F844D6" w:rsidP="00674807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Lecture &amp; Practice</w:t>
            </w:r>
          </w:p>
        </w:tc>
        <w:tc>
          <w:tcPr>
            <w:tcW w:w="720" w:type="dxa"/>
          </w:tcPr>
          <w:p w:rsidR="00F844D6" w:rsidRDefault="007F7922" w:rsidP="00674807">
            <w:pPr>
              <w:jc w:val="center"/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F844D6" w:rsidRPr="006D4F1F" w:rsidRDefault="00F844D6" w:rsidP="00674807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F844D6" w:rsidTr="006311E4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F844D6" w:rsidRPr="006D4F1F" w:rsidRDefault="00F844D6" w:rsidP="00674807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3</w:t>
            </w:r>
          </w:p>
        </w:tc>
        <w:tc>
          <w:tcPr>
            <w:tcW w:w="1100" w:type="dxa"/>
            <w:vAlign w:val="center"/>
          </w:tcPr>
          <w:p w:rsidR="00F844D6" w:rsidRDefault="007F7922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Sep.21</w:t>
            </w:r>
          </w:p>
          <w:p w:rsidR="007F7922" w:rsidRPr="006D4F1F" w:rsidRDefault="007F7922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Sep.23</w:t>
            </w:r>
          </w:p>
        </w:tc>
        <w:tc>
          <w:tcPr>
            <w:tcW w:w="4667" w:type="dxa"/>
            <w:vAlign w:val="center"/>
          </w:tcPr>
          <w:p w:rsidR="00F844D6" w:rsidRDefault="00F844D6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 w:rsidRPr="00C43CA7">
              <w:rPr>
                <w:rFonts w:ascii="华文仿宋" w:eastAsia="华文仿宋" w:hAnsi="华文仿宋"/>
              </w:rPr>
              <w:t>Understanding Interest Rates</w:t>
            </w:r>
          </w:p>
          <w:p w:rsidR="007F7922" w:rsidRPr="006D4F1F" w:rsidRDefault="007F7922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 w:rsidRPr="00C43CA7">
              <w:rPr>
                <w:rFonts w:ascii="华文仿宋" w:eastAsia="华文仿宋" w:hAnsi="华文仿宋"/>
              </w:rPr>
              <w:t>The Behavior of Interest Rates</w:t>
            </w:r>
          </w:p>
        </w:tc>
        <w:tc>
          <w:tcPr>
            <w:tcW w:w="1316" w:type="dxa"/>
            <w:vAlign w:val="center"/>
          </w:tcPr>
          <w:p w:rsidR="00F844D6" w:rsidRPr="006D4F1F" w:rsidRDefault="00F844D6" w:rsidP="00674807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Lecture &amp; Practice</w:t>
            </w:r>
          </w:p>
        </w:tc>
        <w:tc>
          <w:tcPr>
            <w:tcW w:w="720" w:type="dxa"/>
          </w:tcPr>
          <w:p w:rsidR="00F844D6" w:rsidRDefault="007F7922" w:rsidP="00674807">
            <w:pPr>
              <w:jc w:val="center"/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F844D6" w:rsidRPr="006D4F1F" w:rsidRDefault="00F844D6" w:rsidP="00674807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F844D6" w:rsidTr="006311E4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F844D6" w:rsidRPr="006D4F1F" w:rsidRDefault="00F844D6" w:rsidP="00674807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4</w:t>
            </w:r>
          </w:p>
        </w:tc>
        <w:tc>
          <w:tcPr>
            <w:tcW w:w="1100" w:type="dxa"/>
            <w:vAlign w:val="center"/>
          </w:tcPr>
          <w:p w:rsidR="00F844D6" w:rsidRPr="006D4F1F" w:rsidRDefault="007F7922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Sep.28</w:t>
            </w:r>
          </w:p>
        </w:tc>
        <w:tc>
          <w:tcPr>
            <w:tcW w:w="4667" w:type="dxa"/>
            <w:vAlign w:val="center"/>
          </w:tcPr>
          <w:p w:rsidR="00F844D6" w:rsidRPr="00323B2B" w:rsidRDefault="00F844D6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 w:rsidRPr="00C43CA7">
              <w:rPr>
                <w:rFonts w:ascii="华文仿宋" w:eastAsia="华文仿宋" w:hAnsi="华文仿宋"/>
              </w:rPr>
              <w:t>The Risk and Term Structure of Interest Rates</w:t>
            </w:r>
          </w:p>
        </w:tc>
        <w:tc>
          <w:tcPr>
            <w:tcW w:w="1316" w:type="dxa"/>
            <w:vAlign w:val="center"/>
          </w:tcPr>
          <w:p w:rsidR="00F844D6" w:rsidRPr="006D4F1F" w:rsidRDefault="00F844D6" w:rsidP="00674807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Lecture &amp; Practice</w:t>
            </w:r>
          </w:p>
        </w:tc>
        <w:tc>
          <w:tcPr>
            <w:tcW w:w="720" w:type="dxa"/>
          </w:tcPr>
          <w:p w:rsidR="00F844D6" w:rsidRDefault="007F7922" w:rsidP="00674807">
            <w:pPr>
              <w:jc w:val="center"/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F844D6" w:rsidRPr="006D4F1F" w:rsidRDefault="00F844D6" w:rsidP="00674807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F844D6" w:rsidTr="006311E4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F844D6" w:rsidRPr="006D4F1F" w:rsidRDefault="00F844D6" w:rsidP="00674807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5</w:t>
            </w:r>
          </w:p>
        </w:tc>
        <w:tc>
          <w:tcPr>
            <w:tcW w:w="1100" w:type="dxa"/>
            <w:vAlign w:val="center"/>
          </w:tcPr>
          <w:p w:rsidR="00F844D6" w:rsidRPr="006D4F1F" w:rsidRDefault="007F7922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Oct.10</w:t>
            </w:r>
          </w:p>
        </w:tc>
        <w:tc>
          <w:tcPr>
            <w:tcW w:w="4667" w:type="dxa"/>
            <w:vAlign w:val="center"/>
          </w:tcPr>
          <w:p w:rsidR="00F844D6" w:rsidRPr="00C43CA7" w:rsidRDefault="00F844D6" w:rsidP="007F7922">
            <w:pPr>
              <w:spacing w:line="280" w:lineRule="exact"/>
              <w:rPr>
                <w:rFonts w:ascii="华文仿宋" w:eastAsia="华文仿宋" w:hAnsi="华文仿宋"/>
              </w:rPr>
            </w:pPr>
            <w:r w:rsidRPr="00C43CA7">
              <w:rPr>
                <w:rFonts w:ascii="华文仿宋" w:eastAsia="华文仿宋" w:hAnsi="华文仿宋"/>
              </w:rPr>
              <w:t>The Stock Market, the Theo</w:t>
            </w:r>
            <w:r w:rsidR="007F7922">
              <w:rPr>
                <w:rFonts w:ascii="华文仿宋" w:eastAsia="华文仿宋" w:hAnsi="华文仿宋"/>
              </w:rPr>
              <w:t>ry of Rational Expectations</w:t>
            </w:r>
          </w:p>
        </w:tc>
        <w:tc>
          <w:tcPr>
            <w:tcW w:w="1316" w:type="dxa"/>
            <w:vAlign w:val="center"/>
          </w:tcPr>
          <w:p w:rsidR="00F844D6" w:rsidRPr="006D4F1F" w:rsidRDefault="00F844D6" w:rsidP="00674807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Lecture &amp; Practice</w:t>
            </w:r>
          </w:p>
        </w:tc>
        <w:tc>
          <w:tcPr>
            <w:tcW w:w="720" w:type="dxa"/>
          </w:tcPr>
          <w:p w:rsidR="00F844D6" w:rsidRDefault="007F7922" w:rsidP="00674807">
            <w:pPr>
              <w:jc w:val="center"/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F844D6" w:rsidRPr="006D4F1F" w:rsidRDefault="00F844D6" w:rsidP="00674807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F844D6" w:rsidTr="006311E4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F844D6" w:rsidRPr="006D4F1F" w:rsidRDefault="00F844D6" w:rsidP="00674807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6</w:t>
            </w:r>
          </w:p>
        </w:tc>
        <w:tc>
          <w:tcPr>
            <w:tcW w:w="1100" w:type="dxa"/>
            <w:vAlign w:val="center"/>
          </w:tcPr>
          <w:p w:rsidR="00F844D6" w:rsidRPr="006D4F1F" w:rsidRDefault="007F7922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Oct.12</w:t>
            </w:r>
          </w:p>
        </w:tc>
        <w:tc>
          <w:tcPr>
            <w:tcW w:w="4667" w:type="dxa"/>
            <w:tcBorders>
              <w:bottom w:val="single" w:sz="4" w:space="0" w:color="auto"/>
            </w:tcBorders>
            <w:vAlign w:val="center"/>
          </w:tcPr>
          <w:p w:rsidR="00F844D6" w:rsidRPr="00C43CA7" w:rsidRDefault="007F7922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T</w:t>
            </w:r>
            <w:r w:rsidRPr="00C43CA7">
              <w:rPr>
                <w:rFonts w:ascii="华文仿宋" w:eastAsia="华文仿宋" w:hAnsi="华文仿宋"/>
              </w:rPr>
              <w:t>he Efficient Market Hypothesis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vAlign w:val="center"/>
          </w:tcPr>
          <w:p w:rsidR="00F844D6" w:rsidRPr="006D4F1F" w:rsidRDefault="00F844D6" w:rsidP="00674807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Lecture &amp; Practice</w:t>
            </w:r>
          </w:p>
        </w:tc>
        <w:tc>
          <w:tcPr>
            <w:tcW w:w="720" w:type="dxa"/>
          </w:tcPr>
          <w:p w:rsidR="00F844D6" w:rsidRDefault="007F7922" w:rsidP="00674807">
            <w:pPr>
              <w:jc w:val="center"/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F844D6" w:rsidRPr="006D4F1F" w:rsidRDefault="00F844D6" w:rsidP="00674807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F844D6" w:rsidTr="006311E4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F844D6" w:rsidRPr="006D4F1F" w:rsidRDefault="00F844D6" w:rsidP="00674807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7</w:t>
            </w:r>
          </w:p>
        </w:tc>
        <w:tc>
          <w:tcPr>
            <w:tcW w:w="1100" w:type="dxa"/>
            <w:vAlign w:val="center"/>
          </w:tcPr>
          <w:p w:rsidR="00F844D6" w:rsidRDefault="007F7922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Oct.19</w:t>
            </w:r>
          </w:p>
          <w:p w:rsidR="007F7922" w:rsidRPr="006D4F1F" w:rsidRDefault="007F7922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Oct.21</w:t>
            </w:r>
          </w:p>
        </w:tc>
        <w:tc>
          <w:tcPr>
            <w:tcW w:w="4667" w:type="dxa"/>
            <w:tcBorders>
              <w:bottom w:val="single" w:sz="4" w:space="0" w:color="auto"/>
              <w:tl2br w:val="nil"/>
            </w:tcBorders>
            <w:vAlign w:val="center"/>
          </w:tcPr>
          <w:p w:rsidR="007F7922" w:rsidRDefault="007F7922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 w:rsidRPr="00C43CA7">
              <w:rPr>
                <w:rFonts w:ascii="华文仿宋" w:eastAsia="华文仿宋" w:hAnsi="华文仿宋"/>
              </w:rPr>
              <w:t>An Economical Analysis of Financial Structure</w:t>
            </w:r>
          </w:p>
          <w:p w:rsidR="00F844D6" w:rsidRPr="006D4F1F" w:rsidRDefault="00F844D6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 w:rsidRPr="00C43CA7">
              <w:rPr>
                <w:rFonts w:ascii="华文仿宋" w:eastAsia="华文仿宋" w:hAnsi="华文仿宋"/>
              </w:rPr>
              <w:t>Financial Crisis and the Subprime Meltdown</w:t>
            </w:r>
          </w:p>
        </w:tc>
        <w:tc>
          <w:tcPr>
            <w:tcW w:w="1316" w:type="dxa"/>
            <w:tcBorders>
              <w:bottom w:val="single" w:sz="4" w:space="0" w:color="auto"/>
              <w:tl2br w:val="nil"/>
            </w:tcBorders>
            <w:vAlign w:val="center"/>
          </w:tcPr>
          <w:p w:rsidR="00F844D6" w:rsidRPr="006D4F1F" w:rsidRDefault="00F844D6" w:rsidP="00674807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Lecture &amp; Practice</w:t>
            </w:r>
          </w:p>
        </w:tc>
        <w:tc>
          <w:tcPr>
            <w:tcW w:w="720" w:type="dxa"/>
          </w:tcPr>
          <w:p w:rsidR="00F844D6" w:rsidRDefault="007F7922" w:rsidP="00674807">
            <w:pPr>
              <w:jc w:val="center"/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F844D6" w:rsidRPr="006D4F1F" w:rsidRDefault="00F844D6" w:rsidP="00674807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F844D6" w:rsidTr="006311E4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F844D6" w:rsidRPr="006D4F1F" w:rsidRDefault="00F844D6" w:rsidP="00674807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8</w:t>
            </w:r>
          </w:p>
        </w:tc>
        <w:tc>
          <w:tcPr>
            <w:tcW w:w="1100" w:type="dxa"/>
            <w:tcBorders>
              <w:right w:val="single" w:sz="4" w:space="0" w:color="auto"/>
            </w:tcBorders>
            <w:vAlign w:val="center"/>
          </w:tcPr>
          <w:p w:rsidR="00F844D6" w:rsidRPr="006D4F1F" w:rsidRDefault="007F7922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Oct.26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:rsidR="00F844D6" w:rsidRDefault="00F844D6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 w:rsidRPr="00C43CA7">
              <w:rPr>
                <w:rFonts w:ascii="华文仿宋" w:eastAsia="华文仿宋" w:hAnsi="华文仿宋"/>
              </w:rPr>
              <w:t>Banking and the Management of Financial Institutions</w:t>
            </w:r>
          </w:p>
          <w:p w:rsidR="00F844D6" w:rsidRPr="00C43CA7" w:rsidRDefault="00F844D6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 w:rsidRPr="00C43CA7">
              <w:rPr>
                <w:rFonts w:ascii="华文仿宋" w:eastAsia="华文仿宋" w:hAnsi="华文仿宋"/>
              </w:rPr>
              <w:t>Economic Analysis of Financial Regulation</w:t>
            </w:r>
          </w:p>
        </w:tc>
        <w:tc>
          <w:tcPr>
            <w:tcW w:w="1316" w:type="dxa"/>
            <w:tcBorders>
              <w:left w:val="single" w:sz="4" w:space="0" w:color="auto"/>
              <w:tl2br w:val="nil"/>
            </w:tcBorders>
            <w:vAlign w:val="center"/>
          </w:tcPr>
          <w:p w:rsidR="00F844D6" w:rsidRPr="006D4F1F" w:rsidRDefault="00F844D6" w:rsidP="00674807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Lecture &amp; Practice</w:t>
            </w:r>
          </w:p>
        </w:tc>
        <w:tc>
          <w:tcPr>
            <w:tcW w:w="720" w:type="dxa"/>
          </w:tcPr>
          <w:p w:rsidR="00F844D6" w:rsidRDefault="007F7922" w:rsidP="00674807">
            <w:pPr>
              <w:jc w:val="center"/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F844D6" w:rsidRPr="006D4F1F" w:rsidRDefault="00F844D6" w:rsidP="00674807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F844D6" w:rsidTr="006311E4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F844D6" w:rsidRDefault="00F844D6" w:rsidP="00674807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9</w:t>
            </w:r>
          </w:p>
        </w:tc>
        <w:tc>
          <w:tcPr>
            <w:tcW w:w="1100" w:type="dxa"/>
            <w:vAlign w:val="center"/>
          </w:tcPr>
          <w:p w:rsidR="00F844D6" w:rsidRDefault="007F7922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Nov.2</w:t>
            </w:r>
          </w:p>
          <w:p w:rsidR="007F7922" w:rsidRDefault="007F7922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Nov.4</w:t>
            </w:r>
          </w:p>
        </w:tc>
        <w:tc>
          <w:tcPr>
            <w:tcW w:w="4667" w:type="dxa"/>
            <w:tcBorders>
              <w:top w:val="single" w:sz="4" w:space="0" w:color="auto"/>
            </w:tcBorders>
            <w:vAlign w:val="center"/>
          </w:tcPr>
          <w:p w:rsidR="00F844D6" w:rsidRPr="00C43CA7" w:rsidRDefault="00F844D6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 w:rsidRPr="00C43CA7">
              <w:rPr>
                <w:rFonts w:ascii="华文仿宋" w:eastAsia="华文仿宋" w:hAnsi="华文仿宋"/>
              </w:rPr>
              <w:t>Central Banks: A Global Perspective</w:t>
            </w:r>
          </w:p>
          <w:p w:rsidR="00F844D6" w:rsidRPr="00C43CA7" w:rsidRDefault="00F844D6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 w:rsidRPr="00C43CA7">
              <w:rPr>
                <w:rFonts w:ascii="华文仿宋" w:eastAsia="华文仿宋" w:hAnsi="华文仿宋"/>
              </w:rPr>
              <w:t>The Money Supply Process</w:t>
            </w:r>
          </w:p>
        </w:tc>
        <w:tc>
          <w:tcPr>
            <w:tcW w:w="1316" w:type="dxa"/>
          </w:tcPr>
          <w:p w:rsidR="00F844D6" w:rsidRDefault="00F844D6" w:rsidP="00674807">
            <w:pPr>
              <w:jc w:val="center"/>
            </w:pPr>
            <w:r w:rsidRPr="003D76F1">
              <w:rPr>
                <w:rFonts w:ascii="华文仿宋" w:eastAsia="华文仿宋" w:hAnsi="华文仿宋" w:hint="eastAsia"/>
                <w:color w:val="000000"/>
                <w:szCs w:val="21"/>
              </w:rPr>
              <w:t>Lecture &amp; Practice</w:t>
            </w:r>
          </w:p>
        </w:tc>
        <w:tc>
          <w:tcPr>
            <w:tcW w:w="720" w:type="dxa"/>
          </w:tcPr>
          <w:p w:rsidR="00F844D6" w:rsidRDefault="007F7922" w:rsidP="00674807">
            <w:pPr>
              <w:jc w:val="center"/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F844D6" w:rsidRPr="006D4F1F" w:rsidRDefault="00F844D6" w:rsidP="00674807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F844D6" w:rsidTr="006311E4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F844D6" w:rsidRDefault="00F844D6" w:rsidP="00674807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</w:t>
            </w:r>
          </w:p>
        </w:tc>
        <w:tc>
          <w:tcPr>
            <w:tcW w:w="1100" w:type="dxa"/>
            <w:vAlign w:val="center"/>
          </w:tcPr>
          <w:p w:rsidR="007F7922" w:rsidRDefault="007F7922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Nov.9</w:t>
            </w:r>
          </w:p>
        </w:tc>
        <w:tc>
          <w:tcPr>
            <w:tcW w:w="4667" w:type="dxa"/>
            <w:vAlign w:val="center"/>
          </w:tcPr>
          <w:p w:rsidR="00F844D6" w:rsidRDefault="00F844D6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 w:rsidRPr="00C43CA7">
              <w:rPr>
                <w:rFonts w:ascii="华文仿宋" w:eastAsia="华文仿宋" w:hAnsi="华文仿宋"/>
              </w:rPr>
              <w:t>Tools of Monetary Policy</w:t>
            </w:r>
          </w:p>
        </w:tc>
        <w:tc>
          <w:tcPr>
            <w:tcW w:w="1316" w:type="dxa"/>
          </w:tcPr>
          <w:p w:rsidR="00F844D6" w:rsidRDefault="00F844D6" w:rsidP="00674807">
            <w:pPr>
              <w:jc w:val="center"/>
            </w:pPr>
            <w:r w:rsidRPr="003D76F1">
              <w:rPr>
                <w:rFonts w:ascii="华文仿宋" w:eastAsia="华文仿宋" w:hAnsi="华文仿宋" w:hint="eastAsia"/>
                <w:color w:val="000000"/>
                <w:szCs w:val="21"/>
              </w:rPr>
              <w:t>Lecture &amp; Practice</w:t>
            </w:r>
          </w:p>
        </w:tc>
        <w:tc>
          <w:tcPr>
            <w:tcW w:w="720" w:type="dxa"/>
          </w:tcPr>
          <w:p w:rsidR="00F844D6" w:rsidRDefault="007F7922" w:rsidP="00674807">
            <w:pPr>
              <w:jc w:val="center"/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F844D6" w:rsidRPr="006D4F1F" w:rsidRDefault="00F844D6" w:rsidP="00674807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F844D6" w:rsidTr="006311E4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F844D6" w:rsidRDefault="00F844D6" w:rsidP="00674807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11</w:t>
            </w:r>
          </w:p>
        </w:tc>
        <w:tc>
          <w:tcPr>
            <w:tcW w:w="1100" w:type="dxa"/>
            <w:vAlign w:val="center"/>
          </w:tcPr>
          <w:p w:rsidR="00F844D6" w:rsidRDefault="007F7922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Nov.16</w:t>
            </w:r>
          </w:p>
          <w:p w:rsidR="007F7922" w:rsidRDefault="007F7922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Nov.18</w:t>
            </w:r>
          </w:p>
        </w:tc>
        <w:tc>
          <w:tcPr>
            <w:tcW w:w="4667" w:type="dxa"/>
            <w:vAlign w:val="center"/>
          </w:tcPr>
          <w:p w:rsidR="00F844D6" w:rsidRDefault="00F844D6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 w:rsidRPr="00C43CA7">
              <w:rPr>
                <w:rFonts w:ascii="华文仿宋" w:eastAsia="华文仿宋" w:hAnsi="华文仿宋"/>
              </w:rPr>
              <w:t>The Demand for Money</w:t>
            </w:r>
          </w:p>
          <w:p w:rsidR="007F7922" w:rsidRDefault="007F7922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The IS/LM Model I</w:t>
            </w:r>
          </w:p>
        </w:tc>
        <w:tc>
          <w:tcPr>
            <w:tcW w:w="1316" w:type="dxa"/>
          </w:tcPr>
          <w:p w:rsidR="00F844D6" w:rsidRDefault="00F844D6" w:rsidP="00674807">
            <w:pPr>
              <w:jc w:val="center"/>
            </w:pPr>
            <w:r w:rsidRPr="003D76F1">
              <w:rPr>
                <w:rFonts w:ascii="华文仿宋" w:eastAsia="华文仿宋" w:hAnsi="华文仿宋" w:hint="eastAsia"/>
                <w:color w:val="000000"/>
                <w:szCs w:val="21"/>
              </w:rPr>
              <w:t>Lecture &amp; Practice</w:t>
            </w:r>
          </w:p>
        </w:tc>
        <w:tc>
          <w:tcPr>
            <w:tcW w:w="720" w:type="dxa"/>
          </w:tcPr>
          <w:p w:rsidR="00F844D6" w:rsidRDefault="007F7922" w:rsidP="00674807">
            <w:pPr>
              <w:jc w:val="center"/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F844D6" w:rsidRPr="006D4F1F" w:rsidRDefault="00F844D6" w:rsidP="00674807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F844D6" w:rsidTr="006311E4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D6" w:rsidRDefault="00F844D6" w:rsidP="00674807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D6" w:rsidRDefault="007F7922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Nov.23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D6" w:rsidRDefault="00F844D6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 w:rsidRPr="00C43CA7">
              <w:rPr>
                <w:rFonts w:ascii="华文仿宋" w:eastAsia="华文仿宋" w:hAnsi="华文仿宋"/>
              </w:rPr>
              <w:t>The IS/LM Model</w:t>
            </w:r>
            <w:r w:rsidR="007F7922">
              <w:rPr>
                <w:rFonts w:ascii="华文仿宋" w:eastAsia="华文仿宋" w:hAnsi="华文仿宋" w:hint="eastAsia"/>
              </w:rPr>
              <w:t xml:space="preserve"> II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6" w:rsidRDefault="00F844D6" w:rsidP="00674807">
            <w:pPr>
              <w:jc w:val="center"/>
            </w:pPr>
            <w:r w:rsidRPr="003D76F1">
              <w:rPr>
                <w:rFonts w:ascii="华文仿宋" w:eastAsia="华文仿宋" w:hAnsi="华文仿宋" w:hint="eastAsia"/>
                <w:color w:val="000000"/>
                <w:szCs w:val="21"/>
              </w:rPr>
              <w:t>Lecture &amp; Practice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6" w:rsidRDefault="007F7922" w:rsidP="00674807">
            <w:pPr>
              <w:jc w:val="center"/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D6" w:rsidRPr="006D4F1F" w:rsidRDefault="00F844D6" w:rsidP="00674807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F844D6" w:rsidTr="006311E4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D6" w:rsidRDefault="00F844D6" w:rsidP="00674807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D6" w:rsidRDefault="007F7922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Nov.30</w:t>
            </w:r>
          </w:p>
          <w:p w:rsidR="007F7922" w:rsidRDefault="007F7922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Dec.2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D6" w:rsidRDefault="00F844D6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 w:rsidRPr="00C43CA7">
              <w:rPr>
                <w:rFonts w:ascii="华文仿宋" w:eastAsia="华文仿宋" w:hAnsi="华文仿宋"/>
              </w:rPr>
              <w:t>Monetary and Fiscal Policy in the IS/LM Model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6" w:rsidRDefault="00F844D6" w:rsidP="00674807">
            <w:pPr>
              <w:jc w:val="center"/>
            </w:pPr>
            <w:r w:rsidRPr="003D76F1">
              <w:rPr>
                <w:rFonts w:ascii="华文仿宋" w:eastAsia="华文仿宋" w:hAnsi="华文仿宋" w:hint="eastAsia"/>
                <w:color w:val="000000"/>
                <w:szCs w:val="21"/>
              </w:rPr>
              <w:t>Lecture &amp; Practice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6" w:rsidRDefault="007F7922" w:rsidP="00674807">
            <w:pPr>
              <w:jc w:val="center"/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D6" w:rsidRPr="006D4F1F" w:rsidRDefault="00F844D6" w:rsidP="00674807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F844D6" w:rsidTr="006311E4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D6" w:rsidRDefault="00F844D6" w:rsidP="00674807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D6" w:rsidRDefault="007F7922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Dec.7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D6" w:rsidRDefault="00F844D6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 w:rsidRPr="00C43CA7">
              <w:rPr>
                <w:rFonts w:ascii="华文仿宋" w:eastAsia="华文仿宋" w:hAnsi="华文仿宋"/>
              </w:rPr>
              <w:t>Aggregate Demand and Supply Analysis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6" w:rsidRDefault="00F844D6" w:rsidP="00674807">
            <w:pPr>
              <w:jc w:val="center"/>
            </w:pPr>
            <w:r w:rsidRPr="003D76F1">
              <w:rPr>
                <w:rFonts w:ascii="华文仿宋" w:eastAsia="华文仿宋" w:hAnsi="华文仿宋" w:hint="eastAsia"/>
                <w:color w:val="000000"/>
                <w:szCs w:val="21"/>
              </w:rPr>
              <w:t>Lecture &amp; Practice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6" w:rsidRDefault="007F7922" w:rsidP="00674807">
            <w:pPr>
              <w:jc w:val="center"/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D6" w:rsidRPr="006D4F1F" w:rsidRDefault="00F844D6" w:rsidP="00674807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F844D6" w:rsidTr="006311E4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D6" w:rsidRDefault="00F844D6" w:rsidP="00674807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D6" w:rsidRDefault="007F7922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Dec.14</w:t>
            </w:r>
          </w:p>
          <w:p w:rsidR="007F7922" w:rsidRDefault="007F7922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Dec.16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D6" w:rsidRDefault="00F844D6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 w:rsidRPr="00C43CA7">
              <w:rPr>
                <w:rFonts w:ascii="华文仿宋" w:eastAsia="华文仿宋" w:hAnsi="华文仿宋"/>
              </w:rPr>
              <w:t>Rational Expectations: Implications for Policy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6" w:rsidRDefault="00F844D6" w:rsidP="00674807">
            <w:pPr>
              <w:jc w:val="center"/>
            </w:pPr>
            <w:r w:rsidRPr="003D76F1">
              <w:rPr>
                <w:rFonts w:ascii="华文仿宋" w:eastAsia="华文仿宋" w:hAnsi="华文仿宋" w:hint="eastAsia"/>
                <w:color w:val="000000"/>
                <w:szCs w:val="21"/>
              </w:rPr>
              <w:t>Lecture &amp; Practice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6" w:rsidRDefault="007F7922" w:rsidP="00674807">
            <w:pPr>
              <w:jc w:val="center"/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D6" w:rsidRPr="006D4F1F" w:rsidRDefault="00F844D6" w:rsidP="00674807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F97491" w:rsidTr="006311E4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491" w:rsidRDefault="00F97491" w:rsidP="00674807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491" w:rsidRDefault="007F7922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Dec.21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491" w:rsidRPr="00C43CA7" w:rsidRDefault="00F97491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Review and Q&amp;A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491" w:rsidRPr="003D76F1" w:rsidRDefault="00F97491" w:rsidP="00F9749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 xml:space="preserve">Lecture &amp; Practice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491" w:rsidRPr="000A6E85" w:rsidRDefault="007F7922" w:rsidP="00674807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491" w:rsidRPr="006D4F1F" w:rsidRDefault="00F97491" w:rsidP="00674807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</w:tbl>
    <w:p w:rsidR="004262B9" w:rsidRDefault="004262B9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kern w:val="0"/>
          <w:sz w:val="28"/>
          <w:szCs w:val="28"/>
        </w:rPr>
      </w:pPr>
    </w:p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六、课程教学方法（</w:t>
      </w:r>
      <w:proofErr w:type="spellStart"/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Pedagogieal</w:t>
      </w:r>
      <w:proofErr w:type="spellEnd"/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 methods）</w:t>
      </w:r>
    </w:p>
    <w:tbl>
      <w:tblPr>
        <w:tblW w:w="98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96"/>
        <w:gridCol w:w="1797"/>
        <w:gridCol w:w="891"/>
        <w:gridCol w:w="1909"/>
        <w:gridCol w:w="927"/>
        <w:gridCol w:w="1905"/>
        <w:gridCol w:w="929"/>
      </w:tblGrid>
      <w:tr w:rsidR="004262B9">
        <w:trPr>
          <w:trHeight w:val="483"/>
          <w:jc w:val="center"/>
        </w:trPr>
        <w:tc>
          <w:tcPr>
            <w:tcW w:w="1496" w:type="dxa"/>
            <w:vMerge w:val="restart"/>
            <w:tcBorders>
              <w:lef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教学方法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/>
                <w:lang w:eastAsia="zh-TW"/>
              </w:rPr>
              <w:t>Pedagogical Methods</w:t>
            </w:r>
          </w:p>
        </w:tc>
        <w:tc>
          <w:tcPr>
            <w:tcW w:w="1797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891" w:type="dxa"/>
            <w:tcBorders>
              <w:bottom w:val="single" w:sz="4" w:space="0" w:color="000000"/>
            </w:tcBorders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927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929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</w:tr>
      <w:tr w:rsidR="004262B9">
        <w:trPr>
          <w:trHeight w:val="258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571"/>
                <w:kern w:val="0"/>
              </w:rPr>
              <w:t>讲</w:t>
            </w:r>
            <w:r>
              <w:rPr>
                <w:rFonts w:ascii="华文仿宋" w:eastAsia="华文仿宋" w:hAnsi="华文仿宋" w:hint="eastAsia"/>
                <w:kern w:val="0"/>
              </w:rPr>
              <w:t>述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vAlign w:val="center"/>
          </w:tcPr>
          <w:p w:rsidR="004262B9" w:rsidRDefault="00F844D6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60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专  题   讲   座</w:t>
            </w:r>
          </w:p>
        </w:tc>
        <w:tc>
          <w:tcPr>
            <w:tcW w:w="927" w:type="dxa"/>
            <w:vAlign w:val="center"/>
          </w:tcPr>
          <w:p w:rsidR="004262B9" w:rsidRDefault="00F844D6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  堂   讨  论</w:t>
            </w:r>
          </w:p>
        </w:tc>
        <w:tc>
          <w:tcPr>
            <w:tcW w:w="929" w:type="dxa"/>
            <w:vAlign w:val="center"/>
          </w:tcPr>
          <w:p w:rsidR="004262B9" w:rsidRDefault="00F844D6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20</w:t>
            </w:r>
          </w:p>
        </w:tc>
      </w:tr>
      <w:tr w:rsidR="004262B9">
        <w:trPr>
          <w:trHeight w:val="279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案例研</w:t>
            </w:r>
            <w:r>
              <w:rPr>
                <w:rFonts w:ascii="华文仿宋" w:eastAsia="华文仿宋" w:hAnsi="华文仿宋" w:hint="eastAsia"/>
                <w:kern w:val="0"/>
              </w:rPr>
              <w:t>讨</w:t>
            </w:r>
          </w:p>
        </w:tc>
        <w:tc>
          <w:tcPr>
            <w:tcW w:w="891" w:type="dxa"/>
            <w:tcBorders>
              <w:top w:val="single" w:sz="4" w:space="0" w:color="auto"/>
            </w:tcBorders>
            <w:vAlign w:val="center"/>
          </w:tcPr>
          <w:p w:rsidR="004262B9" w:rsidRDefault="00F844D6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20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35"/>
                <w:kern w:val="0"/>
              </w:rPr>
              <w:t>校外参</w:t>
            </w:r>
            <w:r>
              <w:rPr>
                <w:rFonts w:ascii="华文仿宋" w:eastAsia="华文仿宋" w:hAnsi="华文仿宋" w:hint="eastAsia"/>
                <w:spacing w:val="7"/>
                <w:kern w:val="0"/>
              </w:rPr>
              <w:t>访</w:t>
            </w:r>
          </w:p>
        </w:tc>
        <w:tc>
          <w:tcPr>
            <w:tcW w:w="927" w:type="dxa"/>
            <w:vAlign w:val="center"/>
          </w:tcPr>
          <w:p w:rsidR="004262B9" w:rsidRDefault="00F844D6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模拟（情景）教学</w:t>
            </w:r>
          </w:p>
        </w:tc>
        <w:tc>
          <w:tcPr>
            <w:tcW w:w="929" w:type="dxa"/>
            <w:vAlign w:val="center"/>
          </w:tcPr>
          <w:p w:rsidR="004262B9" w:rsidRDefault="00F844D6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实  验 室 实训</w:t>
            </w:r>
          </w:p>
        </w:tc>
        <w:tc>
          <w:tcPr>
            <w:tcW w:w="891" w:type="dxa"/>
            <w:vAlign w:val="center"/>
          </w:tcPr>
          <w:p w:rsidR="004262B9" w:rsidRDefault="00F844D6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企   业  实   习</w:t>
            </w:r>
          </w:p>
        </w:tc>
        <w:tc>
          <w:tcPr>
            <w:tcW w:w="927" w:type="dxa"/>
            <w:vAlign w:val="center"/>
          </w:tcPr>
          <w:p w:rsidR="004262B9" w:rsidRDefault="00F844D6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proofErr w:type="gramStart"/>
            <w:r>
              <w:rPr>
                <w:rFonts w:ascii="华文仿宋" w:eastAsia="华文仿宋" w:hAnsi="华文仿宋" w:hint="eastAsia"/>
              </w:rPr>
              <w:t>阅</w:t>
            </w:r>
            <w:proofErr w:type="gramEnd"/>
            <w:r>
              <w:rPr>
                <w:rFonts w:ascii="华文仿宋" w:eastAsia="华文仿宋" w:hAnsi="华文仿宋" w:hint="eastAsia"/>
              </w:rPr>
              <w:t xml:space="preserve">  读   指  导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F844D6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实践教</w:t>
            </w:r>
            <w:r>
              <w:rPr>
                <w:rFonts w:ascii="华文仿宋" w:eastAsia="华文仿宋" w:hAnsi="华文仿宋" w:hint="eastAsia"/>
                <w:kern w:val="0"/>
              </w:rPr>
              <w:t>学</w:t>
            </w:r>
          </w:p>
        </w:tc>
        <w:tc>
          <w:tcPr>
            <w:tcW w:w="891" w:type="dxa"/>
            <w:vAlign w:val="center"/>
          </w:tcPr>
          <w:p w:rsidR="004262B9" w:rsidRDefault="00F844D6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社   会  调   查</w:t>
            </w:r>
          </w:p>
        </w:tc>
        <w:tc>
          <w:tcPr>
            <w:tcW w:w="927" w:type="dxa"/>
            <w:vAlign w:val="center"/>
          </w:tcPr>
          <w:p w:rsidR="004262B9" w:rsidRDefault="00F844D6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625"/>
                <w:kern w:val="0"/>
              </w:rPr>
              <w:t>其</w:t>
            </w:r>
            <w:r>
              <w:rPr>
                <w:rFonts w:ascii="华文仿宋" w:eastAsia="华文仿宋" w:hAnsi="华文仿宋" w:hint="eastAsia"/>
                <w:kern w:val="0"/>
              </w:rPr>
              <w:t>他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F844D6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45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119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45"/>
                <w:kern w:val="0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597"/>
                <w:kern w:val="0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6"/>
          <w:jc w:val="center"/>
        </w:trPr>
        <w:tc>
          <w:tcPr>
            <w:tcW w:w="985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 w:val="20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说明：.</w:t>
            </w:r>
          </w:p>
        </w:tc>
      </w:tr>
      <w:tr w:rsidR="004262B9">
        <w:trPr>
          <w:trHeight w:val="306"/>
          <w:jc w:val="center"/>
        </w:trPr>
        <w:tc>
          <w:tcPr>
            <w:tcW w:w="9854" w:type="dxa"/>
            <w:gridSpan w:val="7"/>
            <w:vAlign w:val="center"/>
          </w:tcPr>
          <w:p w:rsidR="004262B9" w:rsidRDefault="00331270">
            <w:pPr>
              <w:spacing w:line="280" w:lineRule="exact"/>
              <w:ind w:left="800" w:hangingChars="400" w:hanging="800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  <w:r>
              <w:rPr>
                <w:rFonts w:ascii="华文仿宋" w:eastAsia="华文仿宋" w:hAnsi="华文仿宋" w:hint="eastAsia"/>
                <w:sz w:val="20"/>
                <w:szCs w:val="20"/>
              </w:rPr>
              <w:t>备注：若使用其他教学方法，请自行说明。若所列</w:t>
            </w:r>
            <w:proofErr w:type="gramStart"/>
            <w:r>
              <w:rPr>
                <w:rFonts w:ascii="华文仿宋" w:eastAsia="华文仿宋" w:hAnsi="华文仿宋" w:hint="eastAsia"/>
                <w:sz w:val="20"/>
                <w:szCs w:val="20"/>
              </w:rPr>
              <w:t>之教学</w:t>
            </w:r>
            <w:proofErr w:type="gramEnd"/>
            <w:r>
              <w:rPr>
                <w:rFonts w:ascii="华文仿宋" w:eastAsia="华文仿宋" w:hAnsi="华文仿宋" w:hint="eastAsia"/>
                <w:sz w:val="20"/>
                <w:szCs w:val="20"/>
              </w:rPr>
              <w:t>方法未使用，只需于百分比字段中填“</w:t>
            </w:r>
            <w:r>
              <w:rPr>
                <w:rFonts w:ascii="华文仿宋" w:eastAsia="华文仿宋" w:hAnsi="华文仿宋"/>
                <w:sz w:val="20"/>
                <w:szCs w:val="20"/>
              </w:rPr>
              <w:t>0”</w:t>
            </w:r>
            <w:r>
              <w:rPr>
                <w:rFonts w:ascii="华文仿宋" w:eastAsia="华文仿宋" w:hAnsi="华文仿宋" w:hint="eastAsia"/>
                <w:sz w:val="20"/>
                <w:szCs w:val="20"/>
              </w:rPr>
              <w:t>。各项总合须等于</w:t>
            </w:r>
            <w:r>
              <w:rPr>
                <w:rFonts w:ascii="华文仿宋" w:eastAsia="华文仿宋" w:hAnsi="华文仿宋"/>
                <w:sz w:val="20"/>
                <w:szCs w:val="20"/>
              </w:rPr>
              <w:t xml:space="preserve">100%                           </w:t>
            </w:r>
          </w:p>
        </w:tc>
      </w:tr>
    </w:tbl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七、教材及相关阅读资料（Text books and other readings）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66"/>
        <w:gridCol w:w="8398"/>
      </w:tblGrid>
      <w:tr w:rsidR="00F844D6">
        <w:trPr>
          <w:trHeight w:val="567"/>
          <w:jc w:val="center"/>
        </w:trPr>
        <w:tc>
          <w:tcPr>
            <w:tcW w:w="1866" w:type="dxa"/>
            <w:vAlign w:val="center"/>
          </w:tcPr>
          <w:p w:rsidR="00F844D6" w:rsidRDefault="00F844D6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选用教材</w:t>
            </w:r>
          </w:p>
          <w:p w:rsidR="00F844D6" w:rsidRDefault="00F844D6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Course Material</w:t>
            </w:r>
          </w:p>
        </w:tc>
        <w:tc>
          <w:tcPr>
            <w:tcW w:w="8398" w:type="dxa"/>
            <w:vAlign w:val="center"/>
          </w:tcPr>
          <w:p w:rsidR="00F844D6" w:rsidRPr="007E5F3A" w:rsidRDefault="00F97491" w:rsidP="00674807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 xml:space="preserve">Frederic S. </w:t>
            </w:r>
            <w:proofErr w:type="spellStart"/>
            <w:r>
              <w:rPr>
                <w:rFonts w:ascii="华文仿宋" w:eastAsia="华文仿宋" w:hAnsi="华文仿宋" w:hint="eastAsia"/>
              </w:rPr>
              <w:t>Mishkin</w:t>
            </w:r>
            <w:proofErr w:type="spellEnd"/>
            <w:r>
              <w:rPr>
                <w:rFonts w:ascii="华文仿宋" w:eastAsia="华文仿宋" w:hAnsi="华文仿宋" w:hint="eastAsia"/>
              </w:rPr>
              <w:t xml:space="preserve">, </w:t>
            </w:r>
            <w:r w:rsidR="00F844D6">
              <w:rPr>
                <w:rFonts w:ascii="华文仿宋" w:eastAsia="华文仿宋" w:hAnsi="华文仿宋" w:hint="eastAsia"/>
              </w:rPr>
              <w:t>The Economics of Money Banking &amp; Financial Markets</w:t>
            </w:r>
            <w:r w:rsidR="00F844D6"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(</w:t>
            </w:r>
            <w:r w:rsidR="00F844D6">
              <w:rPr>
                <w:rFonts w:ascii="华文仿宋" w:eastAsia="华文仿宋" w:hAnsi="华文仿宋"/>
              </w:rPr>
              <w:t>9th edition</w:t>
            </w:r>
            <w:r>
              <w:rPr>
                <w:rFonts w:ascii="华文仿宋" w:eastAsia="华文仿宋" w:hAnsi="华文仿宋" w:hint="eastAsia"/>
              </w:rPr>
              <w:t>)</w:t>
            </w:r>
            <w:r w:rsidR="00F844D6">
              <w:rPr>
                <w:rFonts w:ascii="华文仿宋" w:eastAsia="华文仿宋" w:hAnsi="华文仿宋" w:hint="eastAsia"/>
              </w:rPr>
              <w:t>, 中国人民大学出版社</w:t>
            </w:r>
          </w:p>
        </w:tc>
      </w:tr>
      <w:tr w:rsidR="00F844D6">
        <w:trPr>
          <w:trHeight w:val="567"/>
          <w:jc w:val="center"/>
        </w:trPr>
        <w:tc>
          <w:tcPr>
            <w:tcW w:w="1866" w:type="dxa"/>
            <w:vAlign w:val="center"/>
          </w:tcPr>
          <w:p w:rsidR="00F844D6" w:rsidRDefault="00F844D6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参考教材及</w:t>
            </w:r>
            <w:r>
              <w:rPr>
                <w:rFonts w:ascii="华文仿宋" w:eastAsia="华文仿宋" w:hAnsi="华文仿宋"/>
              </w:rPr>
              <w:t>文献</w:t>
            </w:r>
          </w:p>
          <w:p w:rsidR="00F844D6" w:rsidRDefault="00F844D6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Reference</w:t>
            </w:r>
          </w:p>
        </w:tc>
        <w:tc>
          <w:tcPr>
            <w:tcW w:w="8398" w:type="dxa"/>
            <w:vAlign w:val="center"/>
          </w:tcPr>
          <w:p w:rsidR="00F844D6" w:rsidRPr="004360F4" w:rsidRDefault="00F97491" w:rsidP="00F844D6">
            <w:pPr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弗雷德里克·S·米什金 著，</w:t>
            </w:r>
            <w:r w:rsidR="00F844D6">
              <w:rPr>
                <w:rFonts w:ascii="华文仿宋" w:eastAsia="华文仿宋" w:hAnsi="华文仿宋" w:hint="eastAsia"/>
              </w:rPr>
              <w:t>货币金融学（第九版）</w:t>
            </w:r>
            <w:r>
              <w:rPr>
                <w:rFonts w:ascii="华文仿宋" w:eastAsia="华文仿宋" w:hAnsi="华文仿宋" w:hint="eastAsia"/>
              </w:rPr>
              <w:t>，</w:t>
            </w:r>
            <w:r w:rsidR="00F844D6" w:rsidRPr="004360F4">
              <w:rPr>
                <w:rFonts w:ascii="华文仿宋" w:eastAsia="华文仿宋" w:hAnsi="华文仿宋" w:hint="eastAsia"/>
              </w:rPr>
              <w:t>中国人民大学出版社</w:t>
            </w:r>
          </w:p>
          <w:p w:rsidR="00F844D6" w:rsidRPr="004360F4" w:rsidRDefault="00F97491" w:rsidP="00F844D6">
            <w:pPr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黄达 编著，</w:t>
            </w:r>
            <w:r w:rsidR="00F844D6">
              <w:rPr>
                <w:rFonts w:ascii="华文仿宋" w:eastAsia="华文仿宋" w:hAnsi="华文仿宋" w:hint="eastAsia"/>
              </w:rPr>
              <w:t>金融学，中国人民大学出版社</w:t>
            </w:r>
          </w:p>
          <w:p w:rsidR="00F844D6" w:rsidRPr="00F844D6" w:rsidRDefault="00F844D6">
            <w:pPr>
              <w:jc w:val="left"/>
              <w:rPr>
                <w:rFonts w:ascii="华文仿宋" w:eastAsiaTheme="minorEastAsia" w:hAnsi="华文仿宋"/>
              </w:rPr>
            </w:pPr>
          </w:p>
        </w:tc>
      </w:tr>
    </w:tbl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八、课程要求（</w:t>
      </w:r>
      <w:r w:rsidR="00277646"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Course </w:t>
      </w:r>
      <w:proofErr w:type="spellStart"/>
      <w:r w:rsidR="00277646"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partia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tion</w:t>
      </w:r>
      <w:proofErr w:type="spellEnd"/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 requirement）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66"/>
        <w:gridCol w:w="2098"/>
        <w:gridCol w:w="701"/>
        <w:gridCol w:w="492"/>
        <w:gridCol w:w="1642"/>
        <w:gridCol w:w="59"/>
        <w:gridCol w:w="606"/>
        <w:gridCol w:w="2029"/>
        <w:gridCol w:w="771"/>
      </w:tblGrid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先修课程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P</w:t>
            </w:r>
            <w:r>
              <w:rPr>
                <w:rFonts w:ascii="华文仿宋" w:eastAsia="华文仿宋" w:hAnsi="华文仿宋" w:hint="eastAsia"/>
              </w:rPr>
              <w:t xml:space="preserve">rerequisite </w:t>
            </w:r>
            <w:r>
              <w:rPr>
                <w:rFonts w:ascii="华文仿宋" w:eastAsia="华文仿宋" w:hAnsi="华文仿宋"/>
              </w:rPr>
              <w:t>Course</w:t>
            </w:r>
          </w:p>
        </w:tc>
        <w:tc>
          <w:tcPr>
            <w:tcW w:w="8398" w:type="dxa"/>
            <w:gridSpan w:val="8"/>
          </w:tcPr>
          <w:p w:rsidR="004262B9" w:rsidRDefault="00F97491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Microeconomics; M</w:t>
            </w:r>
            <w:r w:rsidR="00EB79AC">
              <w:rPr>
                <w:rFonts w:ascii="华文仿宋" w:eastAsia="华文仿宋" w:hAnsi="华文仿宋" w:hint="eastAsia"/>
              </w:rPr>
              <w:t>acroeconomics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课前预习方法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Cs w:val="21"/>
              </w:rPr>
              <w:t xml:space="preserve">Preview </w:t>
            </w:r>
            <w:r>
              <w:rPr>
                <w:rFonts w:ascii="华文仿宋" w:eastAsia="华文仿宋" w:hAnsi="华文仿宋" w:hint="eastAsia"/>
                <w:szCs w:val="21"/>
              </w:rPr>
              <w:t>m</w:t>
            </w:r>
            <w:r>
              <w:rPr>
                <w:rFonts w:ascii="华文仿宋" w:eastAsia="华文仿宋" w:hAnsi="华文仿宋"/>
                <w:szCs w:val="21"/>
              </w:rPr>
              <w:t>ethods</w:t>
            </w:r>
          </w:p>
        </w:tc>
        <w:tc>
          <w:tcPr>
            <w:tcW w:w="8398" w:type="dxa"/>
            <w:gridSpan w:val="8"/>
          </w:tcPr>
          <w:p w:rsidR="004262B9" w:rsidRPr="00EB79AC" w:rsidRDefault="00EB79AC" w:rsidP="00EB79AC">
            <w:pPr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  <w:r w:rsidRPr="00B62B17">
              <w:rPr>
                <w:rFonts w:ascii="华文仿宋" w:eastAsia="华文仿宋" w:hAnsi="华文仿宋" w:hint="eastAsia"/>
                <w:sz w:val="24"/>
                <w:szCs w:val="24"/>
              </w:rPr>
              <w:t>Preview</w:t>
            </w:r>
            <w:r w:rsidRPr="00B62B17">
              <w:rPr>
                <w:rFonts w:ascii="华文仿宋" w:eastAsia="华文仿宋" w:hAnsi="华文仿宋"/>
                <w:sz w:val="24"/>
                <w:szCs w:val="24"/>
              </w:rPr>
              <w:t xml:space="preserve"> the textbook</w:t>
            </w:r>
            <w:r w:rsidRPr="00B62B17">
              <w:rPr>
                <w:rFonts w:ascii="华文仿宋" w:eastAsia="华文仿宋" w:hAnsi="华文仿宋" w:hint="eastAsia"/>
                <w:sz w:val="24"/>
                <w:szCs w:val="24"/>
              </w:rPr>
              <w:t>.</w:t>
            </w:r>
            <w:r w:rsidRPr="00B62B17">
              <w:rPr>
                <w:rFonts w:ascii="华文仿宋" w:eastAsia="华文仿宋" w:hAnsi="华文仿宋"/>
                <w:sz w:val="24"/>
                <w:szCs w:val="24"/>
              </w:rPr>
              <w:t xml:space="preserve"> </w:t>
            </w:r>
            <w:r w:rsidRPr="00B62B17">
              <w:rPr>
                <w:rFonts w:ascii="华文仿宋" w:eastAsia="华文仿宋" w:hAnsi="华文仿宋" w:hint="eastAsia"/>
                <w:sz w:val="24"/>
                <w:szCs w:val="24"/>
              </w:rPr>
              <w:t>G</w:t>
            </w:r>
            <w:r w:rsidRPr="00B62B17">
              <w:rPr>
                <w:rFonts w:ascii="华文仿宋" w:eastAsia="华文仿宋" w:hAnsi="华文仿宋"/>
                <w:sz w:val="24"/>
                <w:szCs w:val="24"/>
              </w:rPr>
              <w:t>o through technical terms before class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课程语言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Medium of Instruction</w:t>
            </w:r>
          </w:p>
        </w:tc>
        <w:tc>
          <w:tcPr>
            <w:tcW w:w="3291" w:type="dxa"/>
            <w:gridSpan w:val="3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 xml:space="preserve">□中文  </w:t>
            </w:r>
            <w:r>
              <w:rPr>
                <w:rFonts w:ascii="华文仿宋" w:eastAsia="华文仿宋" w:hAnsi="华文仿宋" w:hint="eastAsia"/>
                <w:lang w:eastAsia="zh-TW"/>
              </w:rPr>
              <w:t>□</w:t>
            </w:r>
            <w:r>
              <w:rPr>
                <w:rFonts w:ascii="华文仿宋" w:eastAsia="华文仿宋" w:hAnsi="华文仿宋" w:hint="eastAsia"/>
              </w:rPr>
              <w:t xml:space="preserve">外语  </w:t>
            </w:r>
            <w:r w:rsidR="00EB79AC" w:rsidRPr="002E2077">
              <w:rPr>
                <w:rFonts w:ascii="华文仿宋" w:eastAsia="华文仿宋" w:hAnsi="华文仿宋" w:hint="eastAsia"/>
              </w:rPr>
              <w:t>■</w:t>
            </w:r>
            <w:r>
              <w:rPr>
                <w:rFonts w:ascii="华文仿宋" w:eastAsia="华文仿宋" w:hAnsi="华文仿宋" w:hint="eastAsia"/>
              </w:rPr>
              <w:t>双语</w:t>
            </w:r>
          </w:p>
        </w:tc>
        <w:tc>
          <w:tcPr>
            <w:tcW w:w="1701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教材语言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Language for materials</w:t>
            </w:r>
          </w:p>
        </w:tc>
        <w:tc>
          <w:tcPr>
            <w:tcW w:w="3406" w:type="dxa"/>
            <w:gridSpan w:val="3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 xml:space="preserve">□中文  </w:t>
            </w:r>
            <w:r w:rsidR="00EB79AC" w:rsidRPr="002E2077">
              <w:rPr>
                <w:rFonts w:ascii="华文仿宋" w:eastAsia="华文仿宋" w:hAnsi="华文仿宋" w:hint="eastAsia"/>
              </w:rPr>
              <w:t>■</w:t>
            </w:r>
            <w:r>
              <w:rPr>
                <w:rFonts w:ascii="华文仿宋" w:eastAsia="华文仿宋" w:hAnsi="华文仿宋" w:hint="eastAsia"/>
              </w:rPr>
              <w:t xml:space="preserve">外语  </w:t>
            </w:r>
            <w:r>
              <w:rPr>
                <w:rFonts w:ascii="华文仿宋" w:eastAsia="华文仿宋" w:hAnsi="华文仿宋" w:hint="eastAsia"/>
                <w:lang w:eastAsia="zh-TW"/>
              </w:rPr>
              <w:t>□</w:t>
            </w:r>
            <w:r>
              <w:rPr>
                <w:rFonts w:ascii="华文仿宋" w:eastAsia="华文仿宋" w:hAnsi="华文仿宋" w:hint="eastAsia"/>
              </w:rPr>
              <w:t>双语</w:t>
            </w:r>
          </w:p>
        </w:tc>
      </w:tr>
      <w:tr w:rsidR="004262B9">
        <w:trPr>
          <w:trHeight w:val="361"/>
          <w:jc w:val="center"/>
        </w:trPr>
        <w:tc>
          <w:tcPr>
            <w:tcW w:w="1866" w:type="dxa"/>
            <w:tcBorders>
              <w:bottom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考核</w:t>
            </w:r>
            <w:r>
              <w:rPr>
                <w:rFonts w:ascii="华文仿宋" w:eastAsia="华文仿宋" w:hAnsi="华文仿宋"/>
              </w:rPr>
              <w:t>方式</w:t>
            </w:r>
          </w:p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 w:val="20"/>
              </w:rPr>
              <w:t>Assessment Methods</w:t>
            </w:r>
          </w:p>
        </w:tc>
        <w:tc>
          <w:tcPr>
            <w:tcW w:w="8398" w:type="dxa"/>
            <w:gridSpan w:val="8"/>
            <w:tcBorders>
              <w:bottom w:val="single" w:sz="4" w:space="0" w:color="auto"/>
            </w:tcBorders>
            <w:vAlign w:val="center"/>
          </w:tcPr>
          <w:p w:rsidR="004262B9" w:rsidRDefault="00EB79AC">
            <w:pPr>
              <w:jc w:val="left"/>
              <w:rPr>
                <w:rFonts w:ascii="华文仿宋" w:eastAsia="华文仿宋" w:hAnsi="华文仿宋"/>
                <w:lang w:eastAsia="zh-TW"/>
              </w:rPr>
            </w:pPr>
            <w:r w:rsidRPr="002E2077"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闭卷</w:t>
            </w:r>
            <w:r w:rsidR="00331270">
              <w:rPr>
                <w:rFonts w:ascii="华文仿宋" w:eastAsia="华文仿宋" w:hAnsi="华文仿宋" w:hint="eastAsia"/>
              </w:rPr>
              <w:t xml:space="preserve"> □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开卷</w:t>
            </w:r>
            <w:r w:rsidR="00331270">
              <w:rPr>
                <w:rFonts w:ascii="华文仿宋" w:eastAsia="华文仿宋" w:hAnsi="华文仿宋" w:hint="eastAsia"/>
              </w:rPr>
              <w:t xml:space="preserve"> □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全过程考核</w:t>
            </w:r>
            <w:r w:rsidR="00331270">
              <w:rPr>
                <w:rFonts w:ascii="华文仿宋" w:eastAsia="华文仿宋" w:hAnsi="华文仿宋" w:hint="eastAsia"/>
              </w:rPr>
              <w:t xml:space="preserve"> □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论文</w:t>
            </w:r>
            <w:r w:rsidR="00331270">
              <w:rPr>
                <w:rFonts w:ascii="华文仿宋" w:eastAsia="华文仿宋" w:hAnsi="华文仿宋" w:hint="eastAsia"/>
              </w:rPr>
              <w:t xml:space="preserve"> □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口试</w:t>
            </w:r>
            <w:r w:rsidR="00331270">
              <w:rPr>
                <w:rFonts w:ascii="华文仿宋" w:eastAsia="华文仿宋" w:hAnsi="华文仿宋" w:hint="eastAsia"/>
              </w:rPr>
              <w:t xml:space="preserve"> □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面试</w:t>
            </w:r>
            <w:r w:rsidR="00331270">
              <w:rPr>
                <w:rFonts w:ascii="华文仿宋" w:eastAsia="华文仿宋" w:hAnsi="华文仿宋" w:hint="eastAsia"/>
              </w:rPr>
              <w:t xml:space="preserve"> □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随堂</w:t>
            </w:r>
            <w:r w:rsidR="00331270">
              <w:rPr>
                <w:rFonts w:ascii="华文仿宋" w:eastAsia="华文仿宋" w:hAnsi="华文仿宋" w:hint="eastAsia"/>
              </w:rPr>
              <w:t>测验 □</w:t>
            </w:r>
            <w:proofErr w:type="gramStart"/>
            <w:r w:rsidR="00331270">
              <w:rPr>
                <w:rFonts w:ascii="华文仿宋" w:eastAsia="华文仿宋" w:hAnsi="华文仿宋" w:hint="eastAsia"/>
                <w:lang w:eastAsia="zh-TW"/>
              </w:rPr>
              <w:t>机考</w:t>
            </w:r>
            <w:proofErr w:type="gramEnd"/>
            <w:r w:rsidR="00331270">
              <w:rPr>
                <w:rFonts w:ascii="华文仿宋" w:eastAsia="华文仿宋" w:hAnsi="华文仿宋" w:hint="eastAsia"/>
              </w:rPr>
              <w:t xml:space="preserve"> □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大作业</w:t>
            </w:r>
          </w:p>
        </w:tc>
      </w:tr>
      <w:tr w:rsidR="004262B9">
        <w:trPr>
          <w:trHeight w:val="478"/>
          <w:jc w:val="center"/>
        </w:trPr>
        <w:tc>
          <w:tcPr>
            <w:tcW w:w="1866" w:type="dxa"/>
            <w:vMerge w:val="restart"/>
            <w:tcBorders>
              <w:top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课堂</w:t>
            </w:r>
            <w:r>
              <w:rPr>
                <w:rFonts w:ascii="华文仿宋" w:eastAsia="华文仿宋" w:hAnsi="华文仿宋"/>
              </w:rPr>
              <w:t>控制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考勤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EB79AC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8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EB79AC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5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</w:t>
            </w:r>
            <w:r>
              <w:rPr>
                <w:rFonts w:ascii="华文仿宋" w:eastAsia="华文仿宋" w:hAnsi="华文仿宋"/>
                <w:szCs w:val="21"/>
              </w:rPr>
              <w:t>测验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EB79AC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调研报告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含</w:t>
            </w:r>
            <w:r>
              <w:rPr>
                <w:rFonts w:ascii="华文仿宋" w:eastAsia="华文仿宋" w:hAnsi="华文仿宋"/>
                <w:szCs w:val="21"/>
              </w:rPr>
              <w:t>小组</w:t>
            </w:r>
            <w:proofErr w:type="gramEnd"/>
            <w:r>
              <w:rPr>
                <w:rFonts w:ascii="华文仿宋" w:eastAsia="华文仿宋" w:hAnsi="华文仿宋"/>
                <w:szCs w:val="21"/>
              </w:rPr>
              <w:t>和个人）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EB79AC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专题小论文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EB79AC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课堂参与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EB79AC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2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</w:t>
            </w:r>
            <w:r>
              <w:rPr>
                <w:rFonts w:ascii="华文仿宋" w:eastAsia="华文仿宋" w:hAnsi="华文仿宋"/>
                <w:szCs w:val="21"/>
              </w:rPr>
              <w:t>考试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EB79AC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期中</w:t>
            </w:r>
            <w:r>
              <w:rPr>
                <w:rFonts w:ascii="华文仿宋" w:eastAsia="华文仿宋" w:hAnsi="华文仿宋"/>
                <w:szCs w:val="21"/>
              </w:rPr>
              <w:t>考试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450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其他（请</w:t>
            </w:r>
            <w:r>
              <w:rPr>
                <w:rFonts w:ascii="华文仿宋" w:eastAsia="华文仿宋" w:hAnsi="华文仿宋"/>
                <w:szCs w:val="21"/>
              </w:rPr>
              <w:t>说明</w:t>
            </w:r>
            <w:r>
              <w:rPr>
                <w:rFonts w:ascii="华文仿宋" w:eastAsia="华文仿宋" w:hAnsi="华文仿宋" w:hint="eastAsia"/>
                <w:szCs w:val="21"/>
              </w:rPr>
              <w:t>）</w:t>
            </w:r>
          </w:p>
        </w:tc>
        <w:tc>
          <w:tcPr>
            <w:tcW w:w="6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816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说明</w:t>
            </w:r>
          </w:p>
        </w:tc>
        <w:tc>
          <w:tcPr>
            <w:tcW w:w="8398" w:type="dxa"/>
            <w:gridSpan w:val="8"/>
          </w:tcPr>
          <w:p w:rsidR="004262B9" w:rsidRDefault="00331270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1.</w:t>
            </w:r>
            <w:r w:rsidRPr="00F844D6">
              <w:rPr>
                <w:rFonts w:ascii="华文仿宋" w:eastAsia="华文仿宋" w:hAnsi="华文仿宋" w:hint="eastAsia"/>
              </w:rPr>
              <w:t>专业课（含必修和选修）须布置专题小论文或调研报告至少一次，不能为“0”</w:t>
            </w:r>
          </w:p>
          <w:p w:rsidR="004262B9" w:rsidRDefault="00331270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</w:t>
            </w:r>
            <w:r>
              <w:rPr>
                <w:rFonts w:ascii="华文仿宋" w:eastAsia="华文仿宋" w:hAnsi="华文仿宋"/>
              </w:rPr>
              <w:t>.非</w:t>
            </w:r>
            <w:r>
              <w:rPr>
                <w:rFonts w:ascii="华文仿宋" w:eastAsia="华文仿宋" w:hAnsi="华文仿宋" w:hint="eastAsia"/>
              </w:rPr>
              <w:t>课堂</w:t>
            </w:r>
            <w:r>
              <w:rPr>
                <w:rFonts w:ascii="华文仿宋" w:eastAsia="华文仿宋" w:hAnsi="华文仿宋"/>
              </w:rPr>
              <w:t>控制方法则填写“0”</w:t>
            </w:r>
            <w:r>
              <w:rPr>
                <w:rFonts w:ascii="华文仿宋" w:eastAsia="华文仿宋" w:hAnsi="华文仿宋" w:hint="eastAsia"/>
              </w:rPr>
              <w:t>，</w:t>
            </w:r>
            <w:r>
              <w:rPr>
                <w:rFonts w:ascii="华文仿宋" w:eastAsia="华文仿宋" w:hAnsi="华文仿宋"/>
              </w:rPr>
              <w:t>如全过程考核课</w:t>
            </w:r>
            <w:r>
              <w:rPr>
                <w:rFonts w:ascii="华文仿宋" w:eastAsia="华文仿宋" w:hAnsi="华文仿宋" w:hint="eastAsia"/>
              </w:rPr>
              <w:t>程没有期末</w:t>
            </w:r>
            <w:r>
              <w:rPr>
                <w:rFonts w:ascii="华文仿宋" w:eastAsia="华文仿宋" w:hAnsi="华文仿宋"/>
              </w:rPr>
              <w:t>考试，则在次数中填写</w:t>
            </w:r>
            <w:r>
              <w:rPr>
                <w:rFonts w:ascii="华文仿宋" w:eastAsia="华文仿宋" w:hAnsi="华文仿宋" w:hint="eastAsia"/>
              </w:rPr>
              <w:t>“0</w:t>
            </w:r>
            <w:r>
              <w:rPr>
                <w:rFonts w:ascii="华文仿宋" w:eastAsia="华文仿宋" w:hAnsi="华文仿宋"/>
              </w:rPr>
              <w:t>”</w:t>
            </w:r>
          </w:p>
        </w:tc>
      </w:tr>
    </w:tbl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九、成绩评价（Assessment and grading）</w:t>
      </w:r>
    </w:p>
    <w:tbl>
      <w:tblPr>
        <w:tblW w:w="99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98"/>
        <w:gridCol w:w="1922"/>
        <w:gridCol w:w="755"/>
        <w:gridCol w:w="1945"/>
        <w:gridCol w:w="780"/>
        <w:gridCol w:w="1998"/>
        <w:gridCol w:w="1441"/>
      </w:tblGrid>
      <w:tr w:rsidR="004262B9">
        <w:trPr>
          <w:trHeight w:val="560"/>
          <w:jc w:val="center"/>
        </w:trPr>
        <w:tc>
          <w:tcPr>
            <w:tcW w:w="1098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成绩评价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assessment and grading</w:t>
            </w: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75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780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1441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专题小论文</w:t>
            </w:r>
          </w:p>
        </w:tc>
        <w:tc>
          <w:tcPr>
            <w:tcW w:w="755" w:type="dxa"/>
            <w:vAlign w:val="center"/>
          </w:tcPr>
          <w:p w:rsidR="004262B9" w:rsidRDefault="00EB79AC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15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案例分析报告</w:t>
            </w:r>
          </w:p>
        </w:tc>
        <w:tc>
          <w:tcPr>
            <w:tcW w:w="780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实验室实训</w:t>
            </w:r>
          </w:p>
        </w:tc>
        <w:tc>
          <w:tcPr>
            <w:tcW w:w="144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课堂出勤</w:t>
            </w:r>
          </w:p>
        </w:tc>
        <w:tc>
          <w:tcPr>
            <w:tcW w:w="755" w:type="dxa"/>
            <w:vAlign w:val="center"/>
          </w:tcPr>
          <w:p w:rsidR="004262B9" w:rsidRDefault="00EB79AC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20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课堂参与</w:t>
            </w:r>
          </w:p>
        </w:tc>
        <w:tc>
          <w:tcPr>
            <w:tcW w:w="780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课堂测验</w:t>
            </w:r>
          </w:p>
        </w:tc>
        <w:tc>
          <w:tcPr>
            <w:tcW w:w="144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期中考试</w:t>
            </w:r>
          </w:p>
        </w:tc>
        <w:tc>
          <w:tcPr>
            <w:tcW w:w="75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期末考试</w:t>
            </w:r>
          </w:p>
        </w:tc>
        <w:tc>
          <w:tcPr>
            <w:tcW w:w="780" w:type="dxa"/>
            <w:vAlign w:val="center"/>
          </w:tcPr>
          <w:p w:rsidR="004262B9" w:rsidRDefault="00EB79AC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50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面试或口试</w:t>
            </w:r>
          </w:p>
        </w:tc>
        <w:tc>
          <w:tcPr>
            <w:tcW w:w="144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课堂讨论书面报告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含小组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或个人）</w:t>
            </w:r>
          </w:p>
        </w:tc>
        <w:tc>
          <w:tcPr>
            <w:tcW w:w="75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课堂讨论口头报告</w:t>
            </w:r>
          </w:p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含小组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或个人）</w:t>
            </w:r>
          </w:p>
        </w:tc>
        <w:tc>
          <w:tcPr>
            <w:tcW w:w="780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  业</w:t>
            </w:r>
          </w:p>
        </w:tc>
        <w:tc>
          <w:tcPr>
            <w:tcW w:w="1441" w:type="dxa"/>
            <w:vAlign w:val="center"/>
          </w:tcPr>
          <w:p w:rsidR="004262B9" w:rsidRDefault="00EB79AC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15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参加竞赛</w:t>
            </w:r>
          </w:p>
        </w:tc>
        <w:tc>
          <w:tcPr>
            <w:tcW w:w="75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展演</w:t>
            </w:r>
          </w:p>
        </w:tc>
        <w:tc>
          <w:tcPr>
            <w:tcW w:w="780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</w:t>
            </w:r>
          </w:p>
        </w:tc>
        <w:tc>
          <w:tcPr>
            <w:tcW w:w="1441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497"/>
          <w:jc w:val="center"/>
        </w:trPr>
        <w:tc>
          <w:tcPr>
            <w:tcW w:w="1098" w:type="dxa"/>
            <w:vMerge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说明：学生若有与课程相关的论文发表，教师可视情况给予成绩认定。</w:t>
            </w:r>
          </w:p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306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righ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  <w:vAlign w:val="center"/>
          </w:tcPr>
          <w:p w:rsidR="004262B9" w:rsidRDefault="00331270">
            <w:pPr>
              <w:spacing w:line="280" w:lineRule="exact"/>
              <w:ind w:left="735" w:hangingChars="350" w:hanging="735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备注：若使用其他评量方法，请自行说明。若所列之评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量方法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未使用，只需于百分比字段中填</w:t>
            </w:r>
            <w:r>
              <w:rPr>
                <w:rFonts w:ascii="华文仿宋" w:eastAsia="华文仿宋" w:hAnsi="华文仿宋"/>
                <w:szCs w:val="21"/>
              </w:rPr>
              <w:t>0</w:t>
            </w:r>
            <w:r>
              <w:rPr>
                <w:rFonts w:ascii="华文仿宋" w:eastAsia="华文仿宋" w:hAnsi="华文仿宋" w:hint="eastAsia"/>
                <w:szCs w:val="21"/>
              </w:rPr>
              <w:t>。各项总合须等于</w:t>
            </w:r>
            <w:r>
              <w:rPr>
                <w:rFonts w:ascii="华文仿宋" w:eastAsia="华文仿宋" w:hAnsi="华文仿宋"/>
                <w:szCs w:val="21"/>
              </w:rPr>
              <w:t>100%</w:t>
            </w:r>
          </w:p>
        </w:tc>
      </w:tr>
    </w:tbl>
    <w:p w:rsidR="004262B9" w:rsidRDefault="004262B9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</w:p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十、对最终</w:t>
      </w:r>
      <w:r>
        <w:rPr>
          <w:rFonts w:ascii="华文仿宋" w:eastAsia="华文仿宋" w:hAnsi="华文仿宋"/>
          <w:b/>
          <w:bCs/>
          <w:sz w:val="24"/>
          <w:szCs w:val="24"/>
        </w:rPr>
        <w:t>成绩有不同意见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时</w:t>
      </w:r>
      <w:r>
        <w:rPr>
          <w:rFonts w:ascii="华文仿宋" w:eastAsia="华文仿宋" w:hAnsi="华文仿宋"/>
          <w:b/>
          <w:bCs/>
          <w:sz w:val="24"/>
          <w:szCs w:val="24"/>
        </w:rPr>
        <w:t>的处理解决方案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（Grade Dispute Policy）</w:t>
      </w:r>
    </w:p>
    <w:tbl>
      <w:tblPr>
        <w:tblStyle w:val="a6"/>
        <w:tblW w:w="10065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4262B9">
        <w:trPr>
          <w:trHeight w:val="1914"/>
        </w:trPr>
        <w:tc>
          <w:tcPr>
            <w:tcW w:w="10065" w:type="dxa"/>
          </w:tcPr>
          <w:p w:rsidR="004262B9" w:rsidRDefault="00EB79AC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 w:rsidRPr="00B90CA7">
              <w:rPr>
                <w:rFonts w:ascii="华文仿宋" w:eastAsia="华文仿宋" w:hAnsi="华文仿宋" w:hint="eastAsia"/>
                <w:szCs w:val="21"/>
              </w:rPr>
              <w:t>关于平时成绩，</w:t>
            </w:r>
            <w:r>
              <w:rPr>
                <w:rFonts w:ascii="华文仿宋" w:eastAsia="华文仿宋" w:hAnsi="华文仿宋" w:hint="eastAsia"/>
                <w:szCs w:val="21"/>
              </w:rPr>
              <w:t>可查阅平时成绩查询系统。</w:t>
            </w:r>
            <w:r w:rsidRPr="00B90CA7">
              <w:rPr>
                <w:rFonts w:ascii="华文仿宋" w:eastAsia="华文仿宋" w:hAnsi="华文仿宋" w:hint="eastAsia"/>
                <w:szCs w:val="21"/>
              </w:rPr>
              <w:t>期末考试成绩以试卷上成绩为准。</w:t>
            </w:r>
          </w:p>
        </w:tc>
      </w:tr>
    </w:tbl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sectPr w:rsidR="004262B9">
      <w:headerReference w:type="default" r:id="rId9"/>
      <w:pgSz w:w="11906" w:h="16838"/>
      <w:pgMar w:top="1440" w:right="1800" w:bottom="1135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5D94" w:rsidRDefault="001A5D94">
      <w:r>
        <w:separator/>
      </w:r>
    </w:p>
  </w:endnote>
  <w:endnote w:type="continuationSeparator" w:id="0">
    <w:p w:rsidR="001A5D94" w:rsidRDefault="001A5D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5D94" w:rsidRDefault="001A5D94">
      <w:r>
        <w:separator/>
      </w:r>
    </w:p>
  </w:footnote>
  <w:footnote w:type="continuationSeparator" w:id="0">
    <w:p w:rsidR="001A5D94" w:rsidRDefault="001A5D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2B9" w:rsidRPr="00277646" w:rsidRDefault="004262B9" w:rsidP="0027764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35526C"/>
    <w:multiLevelType w:val="multilevel"/>
    <w:tmpl w:val="5335526C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5871"/>
    <w:rsid w:val="00025F92"/>
    <w:rsid w:val="0004240B"/>
    <w:rsid w:val="00060B88"/>
    <w:rsid w:val="0007064D"/>
    <w:rsid w:val="000A3B28"/>
    <w:rsid w:val="000B699E"/>
    <w:rsid w:val="000B797F"/>
    <w:rsid w:val="000C0FBD"/>
    <w:rsid w:val="000C1DE1"/>
    <w:rsid w:val="000C7BA2"/>
    <w:rsid w:val="000D3AD3"/>
    <w:rsid w:val="000E7657"/>
    <w:rsid w:val="00114A76"/>
    <w:rsid w:val="00135F4E"/>
    <w:rsid w:val="00143EBD"/>
    <w:rsid w:val="001A5D94"/>
    <w:rsid w:val="001B10D3"/>
    <w:rsid w:val="001C58E5"/>
    <w:rsid w:val="001E6BBB"/>
    <w:rsid w:val="001F6598"/>
    <w:rsid w:val="0021017C"/>
    <w:rsid w:val="002261E0"/>
    <w:rsid w:val="00257E8E"/>
    <w:rsid w:val="00264C8D"/>
    <w:rsid w:val="00277646"/>
    <w:rsid w:val="00291C18"/>
    <w:rsid w:val="002E30F6"/>
    <w:rsid w:val="00331270"/>
    <w:rsid w:val="00355871"/>
    <w:rsid w:val="00396CDC"/>
    <w:rsid w:val="003C7B26"/>
    <w:rsid w:val="003E2E4F"/>
    <w:rsid w:val="00407D9C"/>
    <w:rsid w:val="00410A28"/>
    <w:rsid w:val="004262B9"/>
    <w:rsid w:val="0043708E"/>
    <w:rsid w:val="004413D1"/>
    <w:rsid w:val="00483B91"/>
    <w:rsid w:val="0048466D"/>
    <w:rsid w:val="00485E31"/>
    <w:rsid w:val="00487EF9"/>
    <w:rsid w:val="00496579"/>
    <w:rsid w:val="004B793A"/>
    <w:rsid w:val="004C2C54"/>
    <w:rsid w:val="004E004C"/>
    <w:rsid w:val="00515B1E"/>
    <w:rsid w:val="005351B5"/>
    <w:rsid w:val="00535724"/>
    <w:rsid w:val="00535B15"/>
    <w:rsid w:val="005835CC"/>
    <w:rsid w:val="00592359"/>
    <w:rsid w:val="005C4CF6"/>
    <w:rsid w:val="005F61F2"/>
    <w:rsid w:val="00613DB0"/>
    <w:rsid w:val="0062133D"/>
    <w:rsid w:val="006349C1"/>
    <w:rsid w:val="00650E1F"/>
    <w:rsid w:val="00677F05"/>
    <w:rsid w:val="006907D4"/>
    <w:rsid w:val="006C4348"/>
    <w:rsid w:val="006D3A0B"/>
    <w:rsid w:val="006D4F1F"/>
    <w:rsid w:val="00733356"/>
    <w:rsid w:val="00740E4E"/>
    <w:rsid w:val="00750F29"/>
    <w:rsid w:val="00775B63"/>
    <w:rsid w:val="00780D52"/>
    <w:rsid w:val="007B1E27"/>
    <w:rsid w:val="007D0F55"/>
    <w:rsid w:val="007E5F3A"/>
    <w:rsid w:val="007F7922"/>
    <w:rsid w:val="008146B6"/>
    <w:rsid w:val="0081759E"/>
    <w:rsid w:val="00817FD7"/>
    <w:rsid w:val="008545FA"/>
    <w:rsid w:val="00862364"/>
    <w:rsid w:val="0087176B"/>
    <w:rsid w:val="00887533"/>
    <w:rsid w:val="008C70C3"/>
    <w:rsid w:val="008F547A"/>
    <w:rsid w:val="00917D12"/>
    <w:rsid w:val="00924673"/>
    <w:rsid w:val="00982634"/>
    <w:rsid w:val="009A1F2D"/>
    <w:rsid w:val="009B6357"/>
    <w:rsid w:val="009F3A3D"/>
    <w:rsid w:val="00A006B8"/>
    <w:rsid w:val="00A00A83"/>
    <w:rsid w:val="00A1123B"/>
    <w:rsid w:val="00A43C6F"/>
    <w:rsid w:val="00A6632B"/>
    <w:rsid w:val="00A92D5A"/>
    <w:rsid w:val="00A962DE"/>
    <w:rsid w:val="00A97B9A"/>
    <w:rsid w:val="00AB33EA"/>
    <w:rsid w:val="00AB434C"/>
    <w:rsid w:val="00B62AA7"/>
    <w:rsid w:val="00B6532A"/>
    <w:rsid w:val="00BD0993"/>
    <w:rsid w:val="00C621A9"/>
    <w:rsid w:val="00C84686"/>
    <w:rsid w:val="00CC125A"/>
    <w:rsid w:val="00CC4D22"/>
    <w:rsid w:val="00CD1DF2"/>
    <w:rsid w:val="00D00D5A"/>
    <w:rsid w:val="00D55274"/>
    <w:rsid w:val="00D814F0"/>
    <w:rsid w:val="00D83EFA"/>
    <w:rsid w:val="00E04540"/>
    <w:rsid w:val="00E335A2"/>
    <w:rsid w:val="00E403CE"/>
    <w:rsid w:val="00E64F43"/>
    <w:rsid w:val="00E7450E"/>
    <w:rsid w:val="00E77715"/>
    <w:rsid w:val="00EA4718"/>
    <w:rsid w:val="00EB1D11"/>
    <w:rsid w:val="00EB73F0"/>
    <w:rsid w:val="00EB79AC"/>
    <w:rsid w:val="00ED0E29"/>
    <w:rsid w:val="00EE77C5"/>
    <w:rsid w:val="00F06B90"/>
    <w:rsid w:val="00F12F7B"/>
    <w:rsid w:val="00F41ADD"/>
    <w:rsid w:val="00F675F3"/>
    <w:rsid w:val="00F748BC"/>
    <w:rsid w:val="00F83A97"/>
    <w:rsid w:val="00F844D6"/>
    <w:rsid w:val="00F94B5C"/>
    <w:rsid w:val="00F97491"/>
    <w:rsid w:val="00FA2CEE"/>
    <w:rsid w:val="00FB0950"/>
    <w:rsid w:val="2F99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f141">
    <w:name w:val="f141"/>
    <w:basedOn w:val="a0"/>
    <w:rPr>
      <w:sz w:val="22"/>
      <w:szCs w:val="22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f141">
    <w:name w:val="f141"/>
    <w:basedOn w:val="a0"/>
    <w:rPr>
      <w:sz w:val="22"/>
      <w:szCs w:val="22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  <customShpInfo spid="_x0000_s102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5</Pages>
  <Words>701</Words>
  <Characters>3999</Characters>
  <Application>Microsoft Office Word</Application>
  <DocSecurity>0</DocSecurity>
  <Lines>33</Lines>
  <Paragraphs>9</Paragraphs>
  <ScaleCrop>false</ScaleCrop>
  <Company/>
  <LinksUpToDate>false</LinksUpToDate>
  <CharactersWithSpaces>4691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《课程名称》课程教学提纲</dc:title>
  <dc:creator>张双喜</dc:creator>
  <cp:lastModifiedBy>ZhangYue</cp:lastModifiedBy>
  <cp:revision>12</cp:revision>
  <cp:lastPrinted>2014-11-24T03:06:00Z</cp:lastPrinted>
  <dcterms:created xsi:type="dcterms:W3CDTF">2014-12-10T02:08:00Z</dcterms:created>
  <dcterms:modified xsi:type="dcterms:W3CDTF">2015-09-06T02:06:00Z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